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27" w:rsidRPr="00912B65" w:rsidRDefault="000A2F27">
      <w:pPr>
        <w:rPr>
          <w:sz w:val="48"/>
          <w:szCs w:val="48"/>
          <w:lang w:val="zh-CN"/>
        </w:rPr>
      </w:pPr>
      <w:bookmarkStart w:id="0" w:name="_Toc433838212"/>
    </w:p>
    <w:p w:rsidR="000A2F27" w:rsidRPr="00912B65" w:rsidRDefault="00003C64">
      <w:pPr>
        <w:jc w:val="center"/>
        <w:rPr>
          <w:sz w:val="52"/>
          <w:szCs w:val="52"/>
        </w:rPr>
      </w:pPr>
      <w:bookmarkStart w:id="1" w:name="_Toc41207278"/>
      <w:r w:rsidRPr="00912B65">
        <w:rPr>
          <w:rFonts w:hint="eastAsia"/>
          <w:sz w:val="52"/>
          <w:szCs w:val="52"/>
        </w:rPr>
        <w:t>教务智能管理系统招标参数</w:t>
      </w:r>
    </w:p>
    <w:p w:rsidR="000A2F27" w:rsidRPr="00912B65" w:rsidRDefault="00003C64">
      <w:pPr>
        <w:pStyle w:val="1"/>
      </w:pPr>
      <w:r w:rsidRPr="00912B65">
        <w:rPr>
          <w:rFonts w:hint="eastAsia"/>
        </w:rPr>
        <w:t>一、总体要求</w:t>
      </w:r>
      <w:bookmarkEnd w:id="0"/>
      <w:bookmarkEnd w:id="1"/>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教务智能管理系统涵盖教学管理业务中的各个功能部件，从培养方案、学籍、排课、选课、考试、成绩、教学评价等各个方面形成一体化管理，提供高效的事务处理机制和信息化管理手段，为学校的教学工作提供直观的评价数据，为推进教学改革提供重要参考。</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具体目标：</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（1）能够适应</w:t>
      </w:r>
      <w:r w:rsidRPr="00912B65">
        <w:rPr>
          <w:rFonts w:asciiTheme="minorEastAsia" w:hAnsiTheme="minorEastAsia"/>
          <w:szCs w:val="21"/>
        </w:rPr>
        <w:t>学院复杂</w:t>
      </w:r>
      <w:r w:rsidRPr="00912B65">
        <w:rPr>
          <w:rFonts w:asciiTheme="minorEastAsia" w:hAnsiTheme="minorEastAsia" w:hint="eastAsia"/>
          <w:szCs w:val="21"/>
        </w:rPr>
        <w:t>的</w:t>
      </w:r>
      <w:r w:rsidRPr="00912B65">
        <w:rPr>
          <w:rFonts w:asciiTheme="minorEastAsia" w:hAnsiTheme="minorEastAsia"/>
          <w:szCs w:val="21"/>
        </w:rPr>
        <w:t>学籍管理要求</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随着学院学情</w:t>
      </w:r>
      <w:r w:rsidRPr="00912B65">
        <w:rPr>
          <w:rFonts w:asciiTheme="minorEastAsia" w:hAnsiTheme="minorEastAsia"/>
          <w:szCs w:val="21"/>
        </w:rPr>
        <w:t>的重大变革，</w:t>
      </w:r>
      <w:r w:rsidRPr="00912B65">
        <w:rPr>
          <w:rFonts w:asciiTheme="minorEastAsia" w:hAnsiTheme="minorEastAsia" w:hint="eastAsia"/>
          <w:szCs w:val="21"/>
        </w:rPr>
        <w:t>面向</w:t>
      </w:r>
      <w:r w:rsidRPr="00912B65">
        <w:rPr>
          <w:rFonts w:asciiTheme="minorEastAsia" w:hAnsiTheme="minorEastAsia"/>
          <w:szCs w:val="21"/>
        </w:rPr>
        <w:t>社会招生、现代学徒制以及产教融合等人才培养模式的不断变化</w:t>
      </w:r>
      <w:r w:rsidRPr="00912B65">
        <w:rPr>
          <w:rFonts w:asciiTheme="minorEastAsia" w:hAnsiTheme="minorEastAsia" w:hint="eastAsia"/>
          <w:szCs w:val="21"/>
        </w:rPr>
        <w:t>，</w:t>
      </w:r>
      <w:r w:rsidRPr="00912B65">
        <w:rPr>
          <w:rFonts w:asciiTheme="minorEastAsia" w:hAnsiTheme="minorEastAsia"/>
          <w:szCs w:val="21"/>
        </w:rPr>
        <w:t>学院的学籍管理</w:t>
      </w:r>
      <w:r w:rsidRPr="00912B65">
        <w:rPr>
          <w:rFonts w:asciiTheme="minorEastAsia" w:hAnsiTheme="minorEastAsia" w:hint="eastAsia"/>
          <w:szCs w:val="21"/>
        </w:rPr>
        <w:t>更加</w:t>
      </w:r>
      <w:r w:rsidRPr="00912B65">
        <w:rPr>
          <w:rFonts w:asciiTheme="minorEastAsia" w:hAnsiTheme="minorEastAsia"/>
          <w:szCs w:val="21"/>
        </w:rPr>
        <w:t>复杂多样，</w:t>
      </w:r>
      <w:r w:rsidRPr="00912B65">
        <w:rPr>
          <w:rFonts w:asciiTheme="minorEastAsia" w:hAnsiTheme="minorEastAsia" w:hint="eastAsia"/>
          <w:szCs w:val="21"/>
        </w:rPr>
        <w:t>需要</w:t>
      </w:r>
      <w:r w:rsidRPr="00912B65">
        <w:rPr>
          <w:rFonts w:asciiTheme="minorEastAsia" w:hAnsiTheme="minorEastAsia"/>
          <w:szCs w:val="21"/>
        </w:rPr>
        <w:t>教务管理系统</w:t>
      </w:r>
      <w:r w:rsidRPr="00912B65">
        <w:rPr>
          <w:rFonts w:asciiTheme="minorEastAsia" w:hAnsiTheme="minorEastAsia" w:hint="eastAsia"/>
          <w:szCs w:val="21"/>
        </w:rPr>
        <w:t>更加</w:t>
      </w:r>
      <w:r w:rsidRPr="00912B65">
        <w:rPr>
          <w:rFonts w:asciiTheme="minorEastAsia" w:hAnsiTheme="minorEastAsia"/>
          <w:szCs w:val="21"/>
        </w:rPr>
        <w:t>智能化，</w:t>
      </w:r>
      <w:r w:rsidRPr="00912B65">
        <w:rPr>
          <w:rFonts w:asciiTheme="minorEastAsia" w:hAnsiTheme="minorEastAsia" w:hint="eastAsia"/>
          <w:szCs w:val="21"/>
        </w:rPr>
        <w:t>更好</w:t>
      </w:r>
      <w:r w:rsidRPr="00912B65">
        <w:rPr>
          <w:rFonts w:asciiTheme="minorEastAsia" w:hAnsiTheme="minorEastAsia"/>
          <w:szCs w:val="21"/>
        </w:rPr>
        <w:t>的适应</w:t>
      </w:r>
      <w:r w:rsidRPr="00912B65">
        <w:rPr>
          <w:rFonts w:asciiTheme="minorEastAsia" w:hAnsiTheme="minorEastAsia" w:hint="eastAsia"/>
          <w:szCs w:val="21"/>
        </w:rPr>
        <w:t>复杂</w:t>
      </w:r>
      <w:r w:rsidRPr="00912B65">
        <w:rPr>
          <w:rFonts w:asciiTheme="minorEastAsia" w:hAnsiTheme="minorEastAsia"/>
          <w:szCs w:val="21"/>
        </w:rPr>
        <w:t>多变的学籍管理工作。</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（2）灵活多样的访问与管理权限设计</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必须具有灵活多样的访问与管理权限。权限级别应至少包括学</w:t>
      </w:r>
      <w:r w:rsidRPr="00912B65">
        <w:rPr>
          <w:rFonts w:asciiTheme="minorEastAsia" w:hAnsiTheme="minorEastAsia"/>
          <w:szCs w:val="21"/>
        </w:rPr>
        <w:t>生、</w:t>
      </w:r>
      <w:r w:rsidRPr="00912B65">
        <w:rPr>
          <w:rFonts w:asciiTheme="minorEastAsia" w:hAnsiTheme="minorEastAsia" w:hint="eastAsia"/>
          <w:szCs w:val="21"/>
        </w:rPr>
        <w:t>普通教师、教</w:t>
      </w:r>
      <w:r w:rsidRPr="00912B65">
        <w:rPr>
          <w:rFonts w:asciiTheme="minorEastAsia" w:hAnsiTheme="minorEastAsia"/>
          <w:szCs w:val="21"/>
        </w:rPr>
        <w:t>研室主任、</w:t>
      </w:r>
      <w:r w:rsidRPr="00912B65">
        <w:rPr>
          <w:rFonts w:asciiTheme="minorEastAsia" w:hAnsiTheme="minorEastAsia" w:hint="eastAsia"/>
          <w:szCs w:val="21"/>
        </w:rPr>
        <w:t>二</w:t>
      </w:r>
      <w:r w:rsidRPr="00912B65">
        <w:rPr>
          <w:rFonts w:asciiTheme="minorEastAsia" w:hAnsiTheme="minorEastAsia"/>
          <w:szCs w:val="21"/>
        </w:rPr>
        <w:t>级学院</w:t>
      </w:r>
      <w:r w:rsidRPr="00912B65">
        <w:rPr>
          <w:rFonts w:asciiTheme="minorEastAsia" w:hAnsiTheme="minorEastAsia" w:hint="eastAsia"/>
          <w:szCs w:val="21"/>
        </w:rPr>
        <w:t>教学服务员</w:t>
      </w:r>
      <w:r w:rsidRPr="00912B65">
        <w:rPr>
          <w:rFonts w:asciiTheme="minorEastAsia" w:hAnsiTheme="minorEastAsia"/>
          <w:szCs w:val="21"/>
        </w:rPr>
        <w:t>、</w:t>
      </w:r>
      <w:r w:rsidRPr="00912B65">
        <w:rPr>
          <w:rFonts w:asciiTheme="minorEastAsia" w:hAnsiTheme="minorEastAsia" w:hint="eastAsia"/>
          <w:szCs w:val="21"/>
        </w:rPr>
        <w:t>教学督导、学校教学管理人员、以</w:t>
      </w:r>
      <w:r w:rsidRPr="00912B65">
        <w:rPr>
          <w:rFonts w:asciiTheme="minorEastAsia" w:hAnsiTheme="minorEastAsia"/>
          <w:szCs w:val="21"/>
        </w:rPr>
        <w:t>及系统</w:t>
      </w:r>
      <w:r w:rsidRPr="00912B65">
        <w:rPr>
          <w:rFonts w:asciiTheme="minorEastAsia" w:hAnsiTheme="minorEastAsia" w:hint="eastAsia"/>
          <w:szCs w:val="21"/>
        </w:rPr>
        <w:t>管理</w:t>
      </w:r>
      <w:r w:rsidRPr="00912B65">
        <w:rPr>
          <w:rFonts w:asciiTheme="minorEastAsia" w:hAnsiTheme="minorEastAsia"/>
          <w:szCs w:val="21"/>
        </w:rPr>
        <w:t>员</w:t>
      </w:r>
      <w:r w:rsidRPr="00912B65">
        <w:rPr>
          <w:rFonts w:asciiTheme="minorEastAsia" w:hAnsiTheme="minorEastAsia" w:hint="eastAsia"/>
          <w:szCs w:val="21"/>
        </w:rPr>
        <w:t>等级别，各个级别要有不同的具体权限设置，</w:t>
      </w:r>
      <w:r w:rsidRPr="00912B65">
        <w:rPr>
          <w:rFonts w:asciiTheme="minorEastAsia" w:hAnsiTheme="minorEastAsia"/>
          <w:szCs w:val="21"/>
        </w:rPr>
        <w:t>且</w:t>
      </w:r>
      <w:r w:rsidRPr="00912B65">
        <w:rPr>
          <w:rFonts w:asciiTheme="minorEastAsia" w:hAnsiTheme="minorEastAsia" w:hint="eastAsia"/>
          <w:szCs w:val="21"/>
        </w:rPr>
        <w:t>分配机制灵</w:t>
      </w:r>
      <w:r w:rsidRPr="00912B65">
        <w:rPr>
          <w:rFonts w:asciiTheme="minorEastAsia" w:hAnsiTheme="minorEastAsia"/>
          <w:szCs w:val="21"/>
        </w:rPr>
        <w:t>活可</w:t>
      </w:r>
      <w:r w:rsidRPr="00912B65">
        <w:rPr>
          <w:rFonts w:asciiTheme="minorEastAsia" w:hAnsiTheme="minorEastAsia" w:hint="eastAsia"/>
          <w:szCs w:val="21"/>
        </w:rPr>
        <w:t>变。</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（3）统一的信息标准与健全的业务流程</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系统应整合已</w:t>
      </w:r>
      <w:r w:rsidRPr="00912B65">
        <w:rPr>
          <w:rFonts w:asciiTheme="minorEastAsia" w:hAnsiTheme="minorEastAsia"/>
          <w:szCs w:val="21"/>
        </w:rPr>
        <w:t>有</w:t>
      </w:r>
      <w:r w:rsidRPr="00912B65">
        <w:rPr>
          <w:rFonts w:asciiTheme="minorEastAsia" w:hAnsiTheme="minorEastAsia" w:hint="eastAsia"/>
          <w:szCs w:val="21"/>
        </w:rPr>
        <w:t>相关信息系统的教务基础数据，规范教务信息标准，实现学校教务数</w:t>
      </w:r>
      <w:r w:rsidRPr="00912B65">
        <w:rPr>
          <w:rFonts w:asciiTheme="minorEastAsia" w:hAnsiTheme="minorEastAsia"/>
          <w:szCs w:val="21"/>
        </w:rPr>
        <w:t>据</w:t>
      </w:r>
      <w:r w:rsidRPr="00912B65">
        <w:rPr>
          <w:rFonts w:asciiTheme="minorEastAsia" w:hAnsiTheme="minorEastAsia" w:hint="eastAsia"/>
          <w:szCs w:val="21"/>
        </w:rPr>
        <w:t>的高度统一和共享，</w:t>
      </w:r>
      <w:r w:rsidRPr="00912B65">
        <w:rPr>
          <w:rFonts w:asciiTheme="minorEastAsia" w:hAnsiTheme="minorEastAsia"/>
          <w:szCs w:val="21"/>
        </w:rPr>
        <w:t>按业务流规范</w:t>
      </w:r>
      <w:r w:rsidRPr="00912B65">
        <w:rPr>
          <w:rFonts w:asciiTheme="minorEastAsia" w:hAnsiTheme="minorEastAsia" w:hint="eastAsia"/>
          <w:szCs w:val="21"/>
        </w:rPr>
        <w:t>运行</w:t>
      </w:r>
      <w:r w:rsidRPr="00912B65">
        <w:rPr>
          <w:rFonts w:asciiTheme="minorEastAsia" w:hAnsiTheme="minorEastAsia"/>
          <w:szCs w:val="21"/>
        </w:rPr>
        <w:t>。</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（4）多元化的安全防范与预警功能</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教学管理信息中有很多敏感数据，系统必</w:t>
      </w:r>
      <w:r w:rsidRPr="00912B65">
        <w:rPr>
          <w:rFonts w:asciiTheme="minorEastAsia" w:hAnsiTheme="minorEastAsia"/>
          <w:szCs w:val="21"/>
        </w:rPr>
        <w:t>须</w:t>
      </w:r>
      <w:r w:rsidRPr="00912B65">
        <w:rPr>
          <w:rFonts w:asciiTheme="minorEastAsia" w:hAnsiTheme="minorEastAsia" w:hint="eastAsia"/>
          <w:szCs w:val="21"/>
        </w:rPr>
        <w:t>能够防范非法操作和入侵攻击，能准确记录操作轨迹，对敏感数据进</w:t>
      </w:r>
      <w:r w:rsidRPr="00912B65">
        <w:rPr>
          <w:rFonts w:asciiTheme="minorEastAsia" w:hAnsiTheme="minorEastAsia"/>
          <w:szCs w:val="21"/>
        </w:rPr>
        <w:t>行加密处理</w:t>
      </w:r>
      <w:r w:rsidRPr="00912B65">
        <w:rPr>
          <w:rFonts w:asciiTheme="minorEastAsia" w:hAnsiTheme="minorEastAsia" w:hint="eastAsia"/>
          <w:szCs w:val="21"/>
        </w:rPr>
        <w:t>。相关敏感数据发生了修改、更新操作，系统应自动警示并通知相关人员，同</w:t>
      </w:r>
      <w:r w:rsidRPr="00912B65">
        <w:rPr>
          <w:rFonts w:asciiTheme="minorEastAsia" w:hAnsiTheme="minorEastAsia"/>
          <w:szCs w:val="21"/>
        </w:rPr>
        <w:t>时</w:t>
      </w:r>
      <w:r w:rsidRPr="00912B65">
        <w:rPr>
          <w:rFonts w:asciiTheme="minorEastAsia" w:hAnsiTheme="minorEastAsia" w:hint="eastAsia"/>
          <w:szCs w:val="21"/>
        </w:rPr>
        <w:t>保存日志记录。</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（5）教学管理网络化和智能化</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教学运行管理的各环节、各角色的业务，均能最大限度地在系统中完成，可以快速完成各类教学数据的采集与上报，数据结构与高级报表、状态数据一致，减少纸质文本、降</w:t>
      </w:r>
      <w:r w:rsidRPr="00912B65">
        <w:rPr>
          <w:rFonts w:asciiTheme="minorEastAsia" w:hAnsiTheme="minorEastAsia"/>
          <w:szCs w:val="21"/>
        </w:rPr>
        <w:t>低工作</w:t>
      </w:r>
      <w:r w:rsidRPr="00912B65">
        <w:rPr>
          <w:rFonts w:asciiTheme="minorEastAsia" w:hAnsiTheme="minorEastAsia" w:hint="eastAsia"/>
          <w:szCs w:val="21"/>
        </w:rPr>
        <w:t>人员</w:t>
      </w:r>
      <w:r w:rsidRPr="00912B65">
        <w:rPr>
          <w:rFonts w:asciiTheme="minorEastAsia" w:hAnsiTheme="minorEastAsia"/>
          <w:szCs w:val="21"/>
        </w:rPr>
        <w:t>线下</w:t>
      </w:r>
      <w:r w:rsidRPr="00912B65">
        <w:rPr>
          <w:rFonts w:asciiTheme="minorEastAsia" w:hAnsiTheme="minorEastAsia" w:hint="eastAsia"/>
          <w:szCs w:val="21"/>
        </w:rPr>
        <w:t>繁琐劳动。系统必须采用先进的设计思想和主流的技术路线，要符合业界当前的发展趋势，遵循行业的技术标准。</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系统技术架构达到以下要求：</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（1）基于B/S结构，不需要安装客户端软件。</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（2）用户界面基于个性化门户方式的设计，针对教师、学生、管理员用户可直观展示常用的功能，用户可自定义设置快捷访问功能。</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（3）采用主流的技术架构，保证对各种浏览器（如：IE9及以上版本，</w:t>
      </w:r>
      <w:proofErr w:type="spellStart"/>
      <w:r w:rsidRPr="00912B65">
        <w:rPr>
          <w:rFonts w:asciiTheme="minorEastAsia" w:hAnsiTheme="minorEastAsia"/>
          <w:szCs w:val="21"/>
        </w:rPr>
        <w:t>firefox</w:t>
      </w:r>
      <w:proofErr w:type="spellEnd"/>
      <w:r w:rsidRPr="00912B65">
        <w:rPr>
          <w:rFonts w:asciiTheme="minorEastAsia" w:hAnsiTheme="minorEastAsia" w:hint="eastAsia"/>
          <w:szCs w:val="21"/>
        </w:rPr>
        <w:t>，</w:t>
      </w:r>
      <w:r w:rsidRPr="00912B65">
        <w:rPr>
          <w:rFonts w:asciiTheme="minorEastAsia" w:hAnsiTheme="minorEastAsia"/>
          <w:szCs w:val="21"/>
        </w:rPr>
        <w:t>chrome</w:t>
      </w:r>
      <w:r w:rsidRPr="00912B65">
        <w:rPr>
          <w:rFonts w:asciiTheme="minorEastAsia" w:hAnsiTheme="minorEastAsia" w:hint="eastAsia"/>
          <w:szCs w:val="21"/>
        </w:rPr>
        <w:t>,360浏览器、搜狗等）的完美兼容，解决电脑浏览器的兼容问题。提供移动教学服务平台。</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lastRenderedPageBreak/>
        <w:t>（4）采用基于服务的设计理念，支持中间件技术，提高系统的可维护性和软件代码的重用性，降低学校对IT资源的投资。</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（5）采用基于面向对象的组件开发技术，构建可重用的业务组件，利用这些组件能快速响应学校业务变更，搭建新应用。</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6）支持工作流引擎机制，提供流程自定义功能。业务流程可定制，利用工作流引擎致力于打造工作流的可视化功能，使工作流的管理和建模简单、易用并且直观。通过工作流管理模块，学校可以管理已经存在的工作流，包括对工作流的增删改查，以及对工作流进行统一部署，还可以进行工作流运行实例的控制。</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（7）要求具有严格的安全机制，包括真正的三层结构（数据层、应用层、WEB层）、严格的身份授权机制（绑定MAC地址、按角色、数据表、字段等授权）、敏感数据的加密、监控预警（成绩异常修改监控）等。</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（8）信息标准要求：系统的开发必须严格遵循教育部2012年最新发布的教育信息化行业标准，并符合学校要求的相关信息标准。</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（9）符合国家关于信息系统建设的相关安全标准，满足“信息系统通用安全技术要求（GB/T 20271-2006）”中关于软件和数据安全的条款。</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（10）系统服务器端须支持windows、</w:t>
      </w:r>
      <w:proofErr w:type="spellStart"/>
      <w:r w:rsidRPr="00912B65">
        <w:rPr>
          <w:rFonts w:asciiTheme="minorEastAsia" w:hAnsiTheme="minorEastAsia" w:hint="eastAsia"/>
          <w:szCs w:val="21"/>
        </w:rPr>
        <w:t>linux</w:t>
      </w:r>
      <w:proofErr w:type="spellEnd"/>
      <w:r w:rsidRPr="00912B65">
        <w:rPr>
          <w:rFonts w:asciiTheme="minorEastAsia" w:hAnsiTheme="minorEastAsia" w:hint="eastAsia"/>
          <w:szCs w:val="21"/>
        </w:rPr>
        <w:t>、</w:t>
      </w:r>
      <w:proofErr w:type="spellStart"/>
      <w:r w:rsidRPr="00912B65">
        <w:rPr>
          <w:rFonts w:asciiTheme="minorEastAsia" w:hAnsiTheme="minorEastAsia" w:hint="eastAsia"/>
          <w:szCs w:val="21"/>
        </w:rPr>
        <w:t>unix</w:t>
      </w:r>
      <w:proofErr w:type="spellEnd"/>
      <w:r w:rsidRPr="00912B65">
        <w:rPr>
          <w:rFonts w:asciiTheme="minorEastAsia" w:hAnsiTheme="minorEastAsia" w:hint="eastAsia"/>
          <w:szCs w:val="21"/>
        </w:rPr>
        <w:t>等主流操作系统，支持oracle数据库。</w:t>
      </w:r>
    </w:p>
    <w:p w:rsidR="000A2F27" w:rsidRPr="00912B65" w:rsidRDefault="00003C64">
      <w:pPr>
        <w:spacing w:line="276" w:lineRule="auto"/>
        <w:ind w:firstLineChars="200" w:firstLine="420"/>
        <w:rPr>
          <w:rFonts w:asciiTheme="minorEastAsia" w:hAnsiTheme="minorEastAsia"/>
          <w:szCs w:val="21"/>
        </w:rPr>
      </w:pPr>
      <w:r w:rsidRPr="00912B65">
        <w:rPr>
          <w:rFonts w:asciiTheme="minorEastAsia" w:hAnsiTheme="minorEastAsia" w:hint="eastAsia"/>
          <w:szCs w:val="21"/>
        </w:rPr>
        <w:t>（11）系统能够实时监控服务器运行情况，包括</w:t>
      </w:r>
      <w:proofErr w:type="spellStart"/>
      <w:r w:rsidRPr="00912B65">
        <w:rPr>
          <w:rFonts w:asciiTheme="minorEastAsia" w:hAnsiTheme="minorEastAsia" w:hint="eastAsia"/>
          <w:szCs w:val="21"/>
        </w:rPr>
        <w:t>cpu</w:t>
      </w:r>
      <w:proofErr w:type="spellEnd"/>
      <w:r w:rsidRPr="00912B65">
        <w:rPr>
          <w:rFonts w:asciiTheme="minorEastAsia" w:hAnsiTheme="minorEastAsia" w:hint="eastAsia"/>
          <w:szCs w:val="21"/>
        </w:rPr>
        <w:t>使用情况、内存使用情况、http连接数、数据库连接数、</w:t>
      </w:r>
      <w:proofErr w:type="spellStart"/>
      <w:r w:rsidRPr="00912B65">
        <w:rPr>
          <w:rFonts w:asciiTheme="minorEastAsia" w:hAnsiTheme="minorEastAsia" w:hint="eastAsia"/>
          <w:szCs w:val="21"/>
        </w:rPr>
        <w:t>sql</w:t>
      </w:r>
      <w:proofErr w:type="spellEnd"/>
      <w:r w:rsidRPr="00912B65">
        <w:rPr>
          <w:rFonts w:asciiTheme="minorEastAsia" w:hAnsiTheme="minorEastAsia" w:hint="eastAsia"/>
          <w:szCs w:val="21"/>
        </w:rPr>
        <w:t>执行情况、</w:t>
      </w:r>
      <w:proofErr w:type="spellStart"/>
      <w:r w:rsidRPr="00912B65">
        <w:rPr>
          <w:rFonts w:asciiTheme="minorEastAsia" w:hAnsiTheme="minorEastAsia" w:hint="eastAsia"/>
          <w:szCs w:val="21"/>
        </w:rPr>
        <w:t>sql</w:t>
      </w:r>
      <w:proofErr w:type="spellEnd"/>
      <w:r w:rsidRPr="00912B65">
        <w:rPr>
          <w:rFonts w:asciiTheme="minorEastAsia" w:hAnsiTheme="minorEastAsia" w:hint="eastAsia"/>
          <w:szCs w:val="21"/>
        </w:rPr>
        <w:t>防火墙拦截情况等内容，能够识别恶意用户的攻击行为并自动纳入黑名单。</w:t>
      </w:r>
    </w:p>
    <w:p w:rsidR="000A2F27" w:rsidRPr="00912B65" w:rsidRDefault="00003C64">
      <w:pPr>
        <w:pStyle w:val="1"/>
        <w:keepNext w:val="0"/>
        <w:keepLines w:val="0"/>
        <w:spacing w:line="360" w:lineRule="auto"/>
        <w:rPr>
          <w:rFonts w:asciiTheme="minorEastAsia" w:hAnsiTheme="minorEastAsia"/>
        </w:rPr>
      </w:pPr>
      <w:bookmarkStart w:id="2" w:name="_Toc41207279"/>
      <w:r w:rsidRPr="00912B65">
        <w:rPr>
          <w:rFonts w:asciiTheme="minorEastAsia" w:hAnsiTheme="minorEastAsia" w:hint="eastAsia"/>
        </w:rPr>
        <w:t>二、系统</w:t>
      </w:r>
      <w:r w:rsidRPr="00912B65">
        <w:rPr>
          <w:rFonts w:asciiTheme="minorEastAsia" w:hAnsiTheme="minorEastAsia"/>
        </w:rPr>
        <w:t>性能要求</w:t>
      </w:r>
      <w:bookmarkEnd w:id="2"/>
    </w:p>
    <w:p w:rsidR="000A2F27" w:rsidRPr="00912B65" w:rsidRDefault="00003C64" w:rsidP="00912B65">
      <w:pPr>
        <w:pStyle w:val="ac"/>
        <w:spacing w:line="360" w:lineRule="auto"/>
        <w:ind w:firstLineChars="0" w:firstLine="0"/>
        <w:rPr>
          <w:rFonts w:cs="Times New Roman"/>
          <w:kern w:val="2"/>
          <w:szCs w:val="21"/>
        </w:rPr>
      </w:pPr>
      <w:bookmarkStart w:id="3" w:name="_Toc41207280"/>
      <w:r w:rsidRPr="00912B65">
        <w:rPr>
          <w:rFonts w:cs="Times New Roman" w:hint="eastAsia"/>
          <w:kern w:val="2"/>
          <w:szCs w:val="21"/>
        </w:rPr>
        <w:t>（1）系统</w:t>
      </w:r>
      <w:r w:rsidRPr="00912B65">
        <w:rPr>
          <w:rFonts w:cs="Times New Roman"/>
          <w:kern w:val="2"/>
          <w:szCs w:val="21"/>
        </w:rPr>
        <w:t>硬件</w:t>
      </w:r>
      <w:r w:rsidRPr="00912B65">
        <w:rPr>
          <w:rFonts w:cs="Times New Roman" w:hint="eastAsia"/>
          <w:kern w:val="2"/>
          <w:szCs w:val="21"/>
        </w:rPr>
        <w:t>需求</w:t>
      </w:r>
    </w:p>
    <w:p w:rsidR="000A2F27" w:rsidRPr="00912B65" w:rsidRDefault="00003C64">
      <w:pPr>
        <w:pStyle w:val="ac"/>
        <w:spacing w:line="360" w:lineRule="auto"/>
        <w:rPr>
          <w:rFonts w:cs="Times New Roman"/>
          <w:kern w:val="2"/>
          <w:szCs w:val="21"/>
        </w:rPr>
      </w:pPr>
      <w:r w:rsidRPr="00912B65">
        <w:rPr>
          <w:rFonts w:cs="Times New Roman" w:hint="eastAsia"/>
          <w:kern w:val="2"/>
          <w:szCs w:val="21"/>
        </w:rPr>
        <w:t>需采购1台</w:t>
      </w:r>
      <w:r w:rsidRPr="00912B65">
        <w:rPr>
          <w:rFonts w:cs="Times New Roman"/>
          <w:kern w:val="2"/>
          <w:szCs w:val="21"/>
        </w:rPr>
        <w:t>数据库服务器，硬件配置方案如下：</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1324"/>
        <w:gridCol w:w="3954"/>
        <w:gridCol w:w="1432"/>
        <w:gridCol w:w="1532"/>
      </w:tblGrid>
      <w:tr w:rsidR="00825738" w:rsidRPr="00912B65" w:rsidTr="00F8327D">
        <w:trPr>
          <w:jc w:val="center"/>
        </w:trPr>
        <w:tc>
          <w:tcPr>
            <w:tcW w:w="1005"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jc w:val="center"/>
              <w:rPr>
                <w:b/>
                <w:szCs w:val="21"/>
              </w:rPr>
            </w:pPr>
            <w:r w:rsidRPr="00912B65">
              <w:rPr>
                <w:rFonts w:ascii="宋体" w:hAnsi="宋体" w:hint="eastAsia"/>
                <w:b/>
                <w:szCs w:val="21"/>
              </w:rPr>
              <w:t>序号</w:t>
            </w:r>
          </w:p>
        </w:tc>
        <w:tc>
          <w:tcPr>
            <w:tcW w:w="1324"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firstLineChars="50" w:firstLine="105"/>
              <w:jc w:val="center"/>
              <w:rPr>
                <w:b/>
                <w:szCs w:val="21"/>
              </w:rPr>
            </w:pPr>
            <w:r w:rsidRPr="00912B65">
              <w:rPr>
                <w:rFonts w:ascii="宋体" w:hAnsi="宋体" w:hint="eastAsia"/>
                <w:b/>
                <w:szCs w:val="21"/>
              </w:rPr>
              <w:t>名称</w:t>
            </w:r>
          </w:p>
        </w:tc>
        <w:tc>
          <w:tcPr>
            <w:tcW w:w="3954"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jc w:val="center"/>
              <w:rPr>
                <w:b/>
                <w:szCs w:val="21"/>
              </w:rPr>
            </w:pPr>
            <w:r w:rsidRPr="00912B65">
              <w:rPr>
                <w:rFonts w:ascii="宋体" w:hAnsi="宋体" w:hint="eastAsia"/>
                <w:b/>
                <w:szCs w:val="21"/>
              </w:rPr>
              <w:t>详细配置</w:t>
            </w:r>
          </w:p>
        </w:tc>
        <w:tc>
          <w:tcPr>
            <w:tcW w:w="1432"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jc w:val="center"/>
              <w:rPr>
                <w:b/>
                <w:szCs w:val="21"/>
              </w:rPr>
            </w:pPr>
            <w:r w:rsidRPr="00912B65">
              <w:rPr>
                <w:rFonts w:ascii="宋体" w:hAnsi="宋体" w:hint="eastAsia"/>
                <w:b/>
                <w:szCs w:val="21"/>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jc w:val="center"/>
              <w:rPr>
                <w:b/>
                <w:szCs w:val="21"/>
              </w:rPr>
            </w:pPr>
            <w:r w:rsidRPr="00912B65">
              <w:rPr>
                <w:rFonts w:ascii="宋体" w:hAnsi="宋体" w:hint="eastAsia"/>
                <w:b/>
                <w:szCs w:val="21"/>
              </w:rPr>
              <w:t>备注</w:t>
            </w:r>
          </w:p>
        </w:tc>
      </w:tr>
      <w:tr w:rsidR="00825738" w:rsidRPr="00912B65" w:rsidTr="00F8327D">
        <w:trPr>
          <w:jc w:val="center"/>
        </w:trPr>
        <w:tc>
          <w:tcPr>
            <w:tcW w:w="1005"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firstLineChars="50" w:firstLine="105"/>
              <w:rPr>
                <w:szCs w:val="21"/>
              </w:rPr>
            </w:pPr>
            <w:r w:rsidRPr="00912B65">
              <w:rPr>
                <w:rFonts w:hint="eastAsia"/>
                <w:szCs w:val="21"/>
              </w:rPr>
              <w:t>1</w:t>
            </w:r>
          </w:p>
        </w:tc>
        <w:tc>
          <w:tcPr>
            <w:tcW w:w="1324"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rPr>
                <w:szCs w:val="21"/>
              </w:rPr>
            </w:pPr>
            <w:r w:rsidRPr="00912B65">
              <w:rPr>
                <w:rFonts w:ascii="宋体" w:hAnsi="宋体" w:hint="eastAsia"/>
                <w:szCs w:val="21"/>
              </w:rPr>
              <w:t>数据库服务器</w:t>
            </w:r>
          </w:p>
        </w:tc>
        <w:tc>
          <w:tcPr>
            <w:tcW w:w="3954"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rPr>
                <w:rFonts w:ascii="宋体" w:hAnsi="宋体" w:cs="宋体"/>
                <w:kern w:val="0"/>
                <w:szCs w:val="21"/>
              </w:rPr>
            </w:pPr>
            <w:r w:rsidRPr="00912B65">
              <w:rPr>
                <w:rFonts w:ascii="宋体" w:hAnsi="宋体" w:cs="宋体"/>
                <w:kern w:val="0"/>
                <w:szCs w:val="21"/>
              </w:rPr>
              <w:t>(1)</w:t>
            </w:r>
            <w:r w:rsidRPr="00912B65">
              <w:rPr>
                <w:rFonts w:ascii="宋体" w:hAnsi="宋体" w:cs="宋体" w:hint="eastAsia"/>
                <w:kern w:val="0"/>
                <w:szCs w:val="21"/>
              </w:rPr>
              <w:t>2U机架式服务器；</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hint="eastAsia"/>
                <w:kern w:val="0"/>
                <w:szCs w:val="21"/>
              </w:rPr>
              <w:t>(</w:t>
            </w:r>
            <w:r w:rsidRPr="00912B65">
              <w:rPr>
                <w:rFonts w:ascii="宋体" w:hAnsi="宋体" w:cs="宋体"/>
                <w:kern w:val="0"/>
                <w:szCs w:val="21"/>
              </w:rPr>
              <w:t>2</w:t>
            </w:r>
            <w:r w:rsidRPr="00912B65">
              <w:rPr>
                <w:rFonts w:ascii="宋体" w:hAnsi="宋体" w:cs="宋体" w:hint="eastAsia"/>
                <w:kern w:val="0"/>
                <w:szCs w:val="21"/>
              </w:rPr>
              <w:t>)配置≥2颗英特尔至强银牌 4208 处理器；</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kern w:val="0"/>
                <w:szCs w:val="21"/>
              </w:rPr>
              <w:t>(3)</w:t>
            </w:r>
            <w:r w:rsidRPr="00912B65">
              <w:rPr>
                <w:rFonts w:ascii="宋体" w:hAnsi="宋体" w:cs="宋体" w:hint="eastAsia"/>
                <w:kern w:val="0"/>
                <w:szCs w:val="21"/>
              </w:rPr>
              <w:t>最大支持16个内存插槽；支持高级内存纠错（ECC）、内存镜像（</w:t>
            </w:r>
            <w:proofErr w:type="spellStart"/>
            <w:r w:rsidRPr="00912B65">
              <w:rPr>
                <w:rFonts w:ascii="宋体" w:hAnsi="宋体" w:cs="宋体" w:hint="eastAsia"/>
                <w:kern w:val="0"/>
                <w:szCs w:val="21"/>
              </w:rPr>
              <w:t>Ememory</w:t>
            </w:r>
            <w:proofErr w:type="spellEnd"/>
            <w:r w:rsidRPr="00912B65">
              <w:rPr>
                <w:rFonts w:ascii="宋体" w:hAnsi="宋体" w:cs="宋体" w:hint="eastAsia"/>
                <w:kern w:val="0"/>
                <w:szCs w:val="21"/>
              </w:rPr>
              <w:t xml:space="preserve"> mirroring）、内存热备（rank sparing）等高级功能;</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kern w:val="0"/>
                <w:szCs w:val="21"/>
              </w:rPr>
              <w:t>(4)</w:t>
            </w:r>
            <w:r w:rsidRPr="00912B65">
              <w:rPr>
                <w:rFonts w:ascii="宋体" w:hAnsi="宋体" w:cs="宋体" w:hint="eastAsia"/>
                <w:kern w:val="0"/>
                <w:szCs w:val="21"/>
              </w:rPr>
              <w:t>最大支持1T内存容量，支持2666MT/s工作频率；</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hint="eastAsia"/>
                <w:kern w:val="0"/>
                <w:szCs w:val="21"/>
              </w:rPr>
              <w:t>(</w:t>
            </w:r>
            <w:r w:rsidRPr="00912B65">
              <w:rPr>
                <w:rFonts w:ascii="宋体" w:hAnsi="宋体" w:cs="宋体"/>
                <w:kern w:val="0"/>
                <w:szCs w:val="21"/>
              </w:rPr>
              <w:t>5)</w:t>
            </w:r>
            <w:r w:rsidRPr="00912B65">
              <w:rPr>
                <w:rFonts w:ascii="宋体" w:hAnsi="宋体" w:cs="宋体" w:hint="eastAsia"/>
                <w:kern w:val="0"/>
                <w:szCs w:val="21"/>
              </w:rPr>
              <w:t>本次配置</w:t>
            </w:r>
            <w:r w:rsidRPr="00912B65">
              <w:rPr>
                <w:rFonts w:ascii="宋体" w:hAnsi="宋体" w:cs="宋体"/>
                <w:kern w:val="0"/>
                <w:szCs w:val="21"/>
              </w:rPr>
              <w:t>4</w:t>
            </w:r>
            <w:r w:rsidRPr="00912B65">
              <w:rPr>
                <w:rFonts w:ascii="宋体" w:hAnsi="宋体" w:cs="宋体" w:hint="eastAsia"/>
                <w:kern w:val="0"/>
                <w:szCs w:val="21"/>
              </w:rPr>
              <w:t>*32GB DDR4内存；</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kern w:val="0"/>
                <w:szCs w:val="21"/>
              </w:rPr>
              <w:t>(6)</w:t>
            </w:r>
            <w:r w:rsidRPr="00912B65">
              <w:rPr>
                <w:rFonts w:ascii="宋体" w:hAnsi="宋体" w:cs="宋体" w:hint="eastAsia"/>
                <w:kern w:val="0"/>
                <w:szCs w:val="21"/>
              </w:rPr>
              <w:t>配置1T SAS硬盘*</w:t>
            </w:r>
            <w:r w:rsidRPr="00912B65">
              <w:rPr>
                <w:rFonts w:ascii="宋体" w:hAnsi="宋体" w:cs="宋体"/>
                <w:kern w:val="0"/>
                <w:szCs w:val="21"/>
              </w:rPr>
              <w:t>6</w:t>
            </w:r>
            <w:r w:rsidRPr="00912B65">
              <w:rPr>
                <w:rFonts w:ascii="宋体" w:hAnsi="宋体" w:cs="Arial" w:hint="eastAsia"/>
                <w:szCs w:val="21"/>
              </w:rPr>
              <w:t>；</w:t>
            </w:r>
            <w:r w:rsidRPr="00912B65">
              <w:rPr>
                <w:rFonts w:ascii="宋体" w:hAnsi="宋体" w:cs="宋体" w:hint="eastAsia"/>
                <w:kern w:val="0"/>
                <w:szCs w:val="21"/>
              </w:rPr>
              <w:t>可支持最大27个标准硬盘槽位；</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kern w:val="0"/>
                <w:szCs w:val="21"/>
              </w:rPr>
              <w:t>(7)</w:t>
            </w:r>
            <w:r w:rsidRPr="00912B65">
              <w:rPr>
                <w:rFonts w:ascii="宋体" w:hAnsi="宋体" w:cs="宋体" w:hint="eastAsia"/>
                <w:kern w:val="0"/>
                <w:szCs w:val="21"/>
              </w:rPr>
              <w:t xml:space="preserve">支持12Gb/s SAS RAID; 支持SAS/SATA/NVME混合模式; </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kern w:val="0"/>
                <w:szCs w:val="21"/>
              </w:rPr>
              <w:t>(8)</w:t>
            </w:r>
            <w:r w:rsidRPr="00912B65">
              <w:rPr>
                <w:rFonts w:ascii="宋体" w:hAnsi="宋体" w:cs="宋体" w:hint="eastAsia"/>
                <w:kern w:val="0"/>
                <w:szCs w:val="21"/>
              </w:rPr>
              <w:t>提供RAID 0/1/5/6/10/50/60，本次配置一块SAS raid卡；</w:t>
            </w:r>
          </w:p>
          <w:p w:rsidR="00825738" w:rsidRPr="00912B65" w:rsidRDefault="00825738" w:rsidP="00F8327D">
            <w:pPr>
              <w:snapToGrid w:val="0"/>
              <w:ind w:left="120" w:right="240"/>
              <w:rPr>
                <w:rFonts w:ascii="宋体" w:hAnsi="宋体" w:cs="宋体"/>
                <w:kern w:val="0"/>
                <w:szCs w:val="21"/>
              </w:rPr>
            </w:pPr>
            <w:r w:rsidRPr="00912B65">
              <w:rPr>
                <w:rFonts w:ascii="宋体" w:hAnsi="宋体" w:cs="宋体"/>
                <w:kern w:val="0"/>
                <w:szCs w:val="21"/>
              </w:rPr>
              <w:t>(9)</w:t>
            </w:r>
            <w:r w:rsidRPr="00912B65">
              <w:rPr>
                <w:rFonts w:ascii="宋体" w:hAnsi="宋体" w:cs="宋体" w:hint="eastAsia"/>
                <w:kern w:val="0"/>
                <w:szCs w:val="21"/>
              </w:rPr>
              <w:t>板载</w:t>
            </w:r>
            <w:r w:rsidR="002C5B07" w:rsidRPr="00912B65">
              <w:rPr>
                <w:rFonts w:ascii="宋体" w:hAnsi="宋体" w:cs="宋体"/>
                <w:kern w:val="0"/>
                <w:szCs w:val="21"/>
              </w:rPr>
              <w:t>4</w:t>
            </w:r>
            <w:r w:rsidRPr="00912B65">
              <w:rPr>
                <w:rFonts w:ascii="宋体" w:hAnsi="宋体" w:cs="宋体" w:hint="eastAsia"/>
                <w:kern w:val="0"/>
                <w:szCs w:val="21"/>
              </w:rPr>
              <w:t>个以太网接口；配置热插拔</w:t>
            </w:r>
            <w:r w:rsidRPr="00912B65">
              <w:rPr>
                <w:rFonts w:ascii="宋体" w:hAnsi="宋体" w:cs="宋体" w:hint="eastAsia"/>
                <w:kern w:val="0"/>
                <w:szCs w:val="21"/>
              </w:rPr>
              <w:lastRenderedPageBreak/>
              <w:t>550W冗余电源；</w:t>
            </w:r>
          </w:p>
          <w:p w:rsidR="00825738" w:rsidRPr="00912B65" w:rsidRDefault="00825738" w:rsidP="00F8327D">
            <w:pPr>
              <w:snapToGrid w:val="0"/>
              <w:ind w:left="120" w:right="240"/>
              <w:rPr>
                <w:rFonts w:ascii="宋体" w:hAnsi="宋体"/>
                <w:szCs w:val="21"/>
              </w:rPr>
            </w:pPr>
            <w:r w:rsidRPr="00912B65">
              <w:rPr>
                <w:rFonts w:ascii="宋体" w:hAnsi="宋体" w:cs="宋体"/>
                <w:kern w:val="0"/>
                <w:szCs w:val="21"/>
              </w:rPr>
              <w:t>10)</w:t>
            </w:r>
            <w:r w:rsidRPr="00912B65">
              <w:rPr>
                <w:rFonts w:ascii="宋体" w:hAnsi="宋体" w:cs="宋体" w:hint="eastAsia"/>
                <w:kern w:val="0"/>
                <w:szCs w:val="21"/>
              </w:rPr>
              <w:t>原厂三年质保，提供质保函。</w:t>
            </w:r>
          </w:p>
        </w:tc>
        <w:tc>
          <w:tcPr>
            <w:tcW w:w="1432"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jc w:val="center"/>
              <w:rPr>
                <w:szCs w:val="21"/>
              </w:rPr>
            </w:pPr>
            <w:r w:rsidRPr="00912B65">
              <w:rPr>
                <w:rFonts w:ascii="宋体" w:hAnsi="宋体" w:hint="eastAsia"/>
                <w:szCs w:val="21"/>
              </w:rPr>
              <w:lastRenderedPageBreak/>
              <w:t>1台</w:t>
            </w:r>
          </w:p>
        </w:tc>
        <w:tc>
          <w:tcPr>
            <w:tcW w:w="1532" w:type="dxa"/>
            <w:tcBorders>
              <w:top w:val="single" w:sz="4" w:space="0" w:color="auto"/>
              <w:left w:val="single" w:sz="4" w:space="0" w:color="auto"/>
              <w:bottom w:val="single" w:sz="4" w:space="0" w:color="auto"/>
              <w:right w:val="single" w:sz="4" w:space="0" w:color="auto"/>
            </w:tcBorders>
            <w:vAlign w:val="center"/>
          </w:tcPr>
          <w:p w:rsidR="00825738" w:rsidRPr="00912B65" w:rsidRDefault="00825738" w:rsidP="00F8327D">
            <w:pPr>
              <w:snapToGrid w:val="0"/>
              <w:ind w:left="120" w:right="240"/>
              <w:jc w:val="left"/>
              <w:rPr>
                <w:szCs w:val="21"/>
              </w:rPr>
            </w:pPr>
          </w:p>
        </w:tc>
      </w:tr>
    </w:tbl>
    <w:p w:rsidR="00825738" w:rsidRPr="00912B65" w:rsidRDefault="00825738" w:rsidP="00825738">
      <w:pPr>
        <w:pStyle w:val="ac"/>
        <w:spacing w:line="360" w:lineRule="auto"/>
        <w:ind w:firstLineChars="0" w:firstLine="0"/>
        <w:rPr>
          <w:rFonts w:cs="Times New Roman"/>
          <w:kern w:val="2"/>
          <w:szCs w:val="21"/>
        </w:rPr>
      </w:pPr>
    </w:p>
    <w:p w:rsidR="000A2F27" w:rsidRPr="00912B65" w:rsidRDefault="00003C64">
      <w:pPr>
        <w:pStyle w:val="ac"/>
        <w:spacing w:line="360" w:lineRule="auto"/>
        <w:rPr>
          <w:rFonts w:cs="Times New Roman"/>
          <w:kern w:val="2"/>
          <w:szCs w:val="21"/>
        </w:rPr>
      </w:pPr>
      <w:r w:rsidRPr="00912B65">
        <w:rPr>
          <w:rFonts w:cs="Times New Roman" w:hint="eastAsia"/>
          <w:kern w:val="2"/>
          <w:szCs w:val="21"/>
        </w:rPr>
        <w:t>（2）系统</w:t>
      </w:r>
      <w:r w:rsidRPr="00912B65">
        <w:rPr>
          <w:rFonts w:cs="Times New Roman"/>
          <w:kern w:val="2"/>
          <w:szCs w:val="21"/>
        </w:rPr>
        <w:t>软件需求</w:t>
      </w:r>
    </w:p>
    <w:p w:rsidR="000A2F27" w:rsidRPr="00912B65" w:rsidRDefault="00003C64">
      <w:pPr>
        <w:pStyle w:val="ac"/>
        <w:spacing w:line="360" w:lineRule="auto"/>
        <w:rPr>
          <w:rFonts w:cs="Times New Roman"/>
          <w:kern w:val="2"/>
          <w:szCs w:val="21"/>
        </w:rPr>
      </w:pPr>
      <w:r w:rsidRPr="00912B65">
        <w:rPr>
          <w:rFonts w:cs="Times New Roman"/>
          <w:kern w:val="2"/>
          <w:szCs w:val="21"/>
        </w:rPr>
        <w:t>影响平台性能的主要因素包括：网络环境(校园网与互联网接入性能)，硬件配置(服务器与客户机性能)，系统软件(操作系统、数据库管理系统与Web服务系统)，应用系统架构设计，系统数据结构设计，核心算法设计以及部署设计等方面。</w:t>
      </w:r>
    </w:p>
    <w:p w:rsidR="000A2F27" w:rsidRPr="00912B65" w:rsidRDefault="00003C64">
      <w:pPr>
        <w:pStyle w:val="ac"/>
        <w:spacing w:line="360" w:lineRule="auto"/>
        <w:rPr>
          <w:rFonts w:cs="Times New Roman"/>
          <w:kern w:val="2"/>
          <w:szCs w:val="21"/>
        </w:rPr>
      </w:pPr>
      <w:r w:rsidRPr="00912B65">
        <w:rPr>
          <w:rFonts w:cs="Times New Roman"/>
          <w:kern w:val="2"/>
          <w:szCs w:val="21"/>
        </w:rPr>
        <w:t>在充分考虑平台整体架构设计的科学性、数据结构设计的合理性、核心算法设计的先进性、部署设计的灵活性以及平台整体性能优越等因素下，平台性能指标应达到</w:t>
      </w:r>
      <w:r w:rsidRPr="00912B65">
        <w:rPr>
          <w:rFonts w:cs="Times New Roman" w:hint="eastAsia"/>
          <w:kern w:val="2"/>
          <w:szCs w:val="21"/>
        </w:rPr>
        <w:t>如</w:t>
      </w:r>
      <w:r w:rsidRPr="00912B65">
        <w:rPr>
          <w:rFonts w:cs="Times New Roman"/>
          <w:kern w:val="2"/>
          <w:szCs w:val="21"/>
        </w:rPr>
        <w:t>下表的技术要求。</w:t>
      </w:r>
    </w:p>
    <w:p w:rsidR="000A2F27" w:rsidRPr="00912B65" w:rsidRDefault="00003C64">
      <w:pPr>
        <w:pStyle w:val="a5"/>
        <w:spacing w:line="360" w:lineRule="auto"/>
        <w:jc w:val="left"/>
        <w:rPr>
          <w:rFonts w:ascii="宋体" w:eastAsia="宋体" w:hAnsi="宋体" w:cs="Times New Roman"/>
          <w:sz w:val="21"/>
          <w:szCs w:val="21"/>
        </w:rPr>
      </w:pPr>
      <w:bookmarkStart w:id="4" w:name="_Toc459120585"/>
      <w:bookmarkStart w:id="5" w:name="_Toc464565303"/>
      <w:r w:rsidRPr="00912B65">
        <w:rPr>
          <w:rFonts w:ascii="宋体" w:eastAsia="宋体" w:hAnsi="宋体" w:cs="Times New Roman"/>
          <w:sz w:val="21"/>
          <w:szCs w:val="21"/>
        </w:rPr>
        <w:t>平台性能指标要求</w:t>
      </w:r>
      <w:bookmarkEnd w:id="4"/>
      <w:bookmarkEnd w:id="5"/>
    </w:p>
    <w:tbl>
      <w:tblPr>
        <w:tblStyle w:val="aa"/>
        <w:tblW w:w="9072" w:type="dxa"/>
        <w:tblLayout w:type="fixed"/>
        <w:tblLook w:val="04A0"/>
      </w:tblPr>
      <w:tblGrid>
        <w:gridCol w:w="4434"/>
        <w:gridCol w:w="4638"/>
      </w:tblGrid>
      <w:tr w:rsidR="000A2F27" w:rsidRPr="00912B65">
        <w:trPr>
          <w:trHeight w:val="425"/>
        </w:trPr>
        <w:tc>
          <w:tcPr>
            <w:tcW w:w="4434" w:type="dxa"/>
          </w:tcPr>
          <w:p w:rsidR="000A2F27" w:rsidRPr="00912B65" w:rsidRDefault="00003C64" w:rsidP="00160415">
            <w:pPr>
              <w:jc w:val="center"/>
              <w:rPr>
                <w:rFonts w:ascii="宋体" w:hAnsi="宋体"/>
                <w:b/>
                <w:szCs w:val="21"/>
              </w:rPr>
            </w:pPr>
            <w:r w:rsidRPr="00912B65">
              <w:rPr>
                <w:rFonts w:ascii="宋体" w:hAnsi="宋体" w:hint="eastAsia"/>
                <w:b/>
                <w:szCs w:val="21"/>
              </w:rPr>
              <w:t>性能项</w:t>
            </w:r>
          </w:p>
        </w:tc>
        <w:tc>
          <w:tcPr>
            <w:tcW w:w="4638" w:type="dxa"/>
          </w:tcPr>
          <w:p w:rsidR="000A2F27" w:rsidRPr="00912B65" w:rsidRDefault="00003C64" w:rsidP="00160415">
            <w:pPr>
              <w:jc w:val="center"/>
              <w:rPr>
                <w:rFonts w:ascii="宋体" w:hAnsi="宋体"/>
                <w:b/>
                <w:szCs w:val="21"/>
              </w:rPr>
            </w:pPr>
            <w:r w:rsidRPr="00912B65">
              <w:rPr>
                <w:rFonts w:ascii="宋体" w:hAnsi="宋体" w:hint="eastAsia"/>
                <w:b/>
                <w:szCs w:val="21"/>
              </w:rPr>
              <w:t>设计指标</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用户量</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50000</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同时在线用户数</w:t>
            </w:r>
          </w:p>
        </w:tc>
        <w:tc>
          <w:tcPr>
            <w:tcW w:w="4638" w:type="dxa"/>
          </w:tcPr>
          <w:p w:rsidR="000A2F27" w:rsidRPr="00912B65" w:rsidRDefault="00003C64" w:rsidP="00160415">
            <w:pPr>
              <w:jc w:val="center"/>
              <w:rPr>
                <w:rFonts w:ascii="宋体" w:hAnsi="宋体"/>
                <w:szCs w:val="21"/>
              </w:rPr>
            </w:pPr>
            <w:r w:rsidRPr="00912B65">
              <w:rPr>
                <w:rFonts w:ascii="宋体" w:hAnsi="宋体"/>
                <w:szCs w:val="21"/>
              </w:rPr>
              <w:t>2</w:t>
            </w:r>
            <w:r w:rsidRPr="00912B65">
              <w:rPr>
                <w:rFonts w:ascii="宋体" w:hAnsi="宋体" w:hint="eastAsia"/>
                <w:szCs w:val="21"/>
              </w:rPr>
              <w:t>0000</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平均服务器端响应时间</w:t>
            </w:r>
          </w:p>
          <w:p w:rsidR="000A2F27" w:rsidRPr="00912B65" w:rsidRDefault="00003C64" w:rsidP="00160415">
            <w:pPr>
              <w:jc w:val="center"/>
              <w:rPr>
                <w:rFonts w:ascii="宋体" w:hAnsi="宋体"/>
                <w:szCs w:val="21"/>
              </w:rPr>
            </w:pPr>
            <w:r w:rsidRPr="00912B65">
              <w:rPr>
                <w:rFonts w:ascii="宋体" w:hAnsi="宋体" w:hint="eastAsia"/>
                <w:szCs w:val="21"/>
              </w:rPr>
              <w:t>(5000人并发选课)</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＜1秒</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平均客户端响应时间</w:t>
            </w:r>
          </w:p>
          <w:p w:rsidR="000A2F27" w:rsidRPr="00912B65" w:rsidRDefault="00003C64" w:rsidP="00160415">
            <w:pPr>
              <w:jc w:val="center"/>
              <w:rPr>
                <w:rFonts w:ascii="宋体" w:hAnsi="宋体"/>
                <w:szCs w:val="21"/>
              </w:rPr>
            </w:pPr>
            <w:r w:rsidRPr="00912B65">
              <w:rPr>
                <w:rFonts w:ascii="宋体" w:hAnsi="宋体" w:hint="eastAsia"/>
                <w:szCs w:val="21"/>
              </w:rPr>
              <w:t>(5000人并发选课)</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＜2秒</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平均用户端页面加载时间</w:t>
            </w:r>
          </w:p>
          <w:p w:rsidR="000A2F27" w:rsidRPr="00912B65" w:rsidRDefault="00003C64" w:rsidP="00160415">
            <w:pPr>
              <w:jc w:val="center"/>
              <w:rPr>
                <w:rFonts w:ascii="宋体" w:hAnsi="宋体"/>
                <w:szCs w:val="21"/>
              </w:rPr>
            </w:pPr>
            <w:r w:rsidRPr="00912B65">
              <w:rPr>
                <w:rFonts w:ascii="宋体" w:hAnsi="宋体" w:hint="eastAsia"/>
                <w:szCs w:val="21"/>
              </w:rPr>
              <w:t>(5000人并发选课)</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＜3秒</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单用户数据读取(含大字段记录)</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szCs w:val="21"/>
              </w:rPr>
              <w:t>1</w:t>
            </w:r>
            <w:r w:rsidRPr="00912B65">
              <w:rPr>
                <w:rFonts w:ascii="宋体" w:hAnsi="宋体" w:hint="eastAsia"/>
                <w:szCs w:val="21"/>
              </w:rPr>
              <w:t>万条</w:t>
            </w:r>
            <w:r w:rsidRPr="00912B65">
              <w:rPr>
                <w:rFonts w:ascii="宋体" w:hAnsi="宋体"/>
                <w:szCs w:val="21"/>
              </w:rPr>
              <w:t>/</w:t>
            </w:r>
            <w:r w:rsidRPr="00912B65">
              <w:rPr>
                <w:rFonts w:ascii="宋体" w:hAnsi="宋体" w:hint="eastAsia"/>
                <w:szCs w:val="21"/>
              </w:rPr>
              <w:t>秒</w:t>
            </w:r>
            <w:r w:rsidRPr="00912B65">
              <w:rPr>
                <w:rFonts w:ascii="宋体" w:hAnsi="宋体"/>
                <w:szCs w:val="21"/>
              </w:rPr>
              <w:t xml:space="preserve"> </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单用户数据读取(不含大字段记录)</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szCs w:val="21"/>
              </w:rPr>
              <w:t>10</w:t>
            </w:r>
            <w:r w:rsidRPr="00912B65">
              <w:rPr>
                <w:rFonts w:ascii="宋体" w:hAnsi="宋体" w:hint="eastAsia"/>
                <w:szCs w:val="21"/>
              </w:rPr>
              <w:t>万条</w:t>
            </w:r>
            <w:r w:rsidRPr="00912B65">
              <w:rPr>
                <w:rFonts w:ascii="宋体" w:hAnsi="宋体"/>
                <w:szCs w:val="21"/>
              </w:rPr>
              <w:t>/</w:t>
            </w:r>
            <w:r w:rsidRPr="00912B65">
              <w:rPr>
                <w:rFonts w:ascii="宋体" w:hAnsi="宋体" w:hint="eastAsia"/>
                <w:szCs w:val="21"/>
              </w:rPr>
              <w:t>秒</w:t>
            </w:r>
            <w:r w:rsidRPr="00912B65">
              <w:rPr>
                <w:rFonts w:ascii="宋体" w:hAnsi="宋体"/>
                <w:szCs w:val="21"/>
              </w:rPr>
              <w:t xml:space="preserve"> </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szCs w:val="21"/>
              </w:rPr>
              <w:t>CPU</w:t>
            </w:r>
            <w:r w:rsidRPr="00912B65">
              <w:rPr>
                <w:rFonts w:ascii="宋体" w:hAnsi="宋体" w:hint="eastAsia"/>
                <w:szCs w:val="21"/>
              </w:rPr>
              <w:t>平均占用率</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w:t>
            </w:r>
            <w:r w:rsidRPr="00912B65">
              <w:rPr>
                <w:rFonts w:ascii="宋体" w:hAnsi="宋体"/>
                <w:szCs w:val="21"/>
              </w:rPr>
              <w:t>45%</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hint="eastAsia"/>
                <w:szCs w:val="21"/>
              </w:rPr>
              <w:t>内存平均使用率</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w:t>
            </w:r>
            <w:r w:rsidRPr="00912B65">
              <w:rPr>
                <w:rFonts w:ascii="宋体" w:hAnsi="宋体"/>
                <w:szCs w:val="21"/>
              </w:rPr>
              <w:t>6</w:t>
            </w:r>
            <w:r w:rsidRPr="00912B65">
              <w:rPr>
                <w:rFonts w:ascii="宋体" w:hAnsi="宋体" w:hint="eastAsia"/>
                <w:szCs w:val="21"/>
              </w:rPr>
              <w:t>0%</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szCs w:val="21"/>
              </w:rPr>
              <w:t>选课最大并发数</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15</w:t>
            </w:r>
            <w:r w:rsidRPr="00912B65">
              <w:rPr>
                <w:rFonts w:ascii="宋体" w:hAnsi="宋体"/>
                <w:szCs w:val="21"/>
              </w:rPr>
              <w:t>000</w:t>
            </w:r>
          </w:p>
        </w:tc>
      </w:tr>
      <w:tr w:rsidR="000A2F27" w:rsidRPr="00912B65">
        <w:trPr>
          <w:trHeight w:val="425"/>
        </w:trPr>
        <w:tc>
          <w:tcPr>
            <w:tcW w:w="4434" w:type="dxa"/>
          </w:tcPr>
          <w:p w:rsidR="000A2F27" w:rsidRPr="00912B65" w:rsidRDefault="00003C64" w:rsidP="00160415">
            <w:pPr>
              <w:jc w:val="center"/>
              <w:rPr>
                <w:rFonts w:ascii="宋体" w:hAnsi="宋体"/>
                <w:szCs w:val="21"/>
              </w:rPr>
            </w:pPr>
            <w:r w:rsidRPr="00912B65">
              <w:rPr>
                <w:rFonts w:ascii="宋体" w:hAnsi="宋体"/>
                <w:szCs w:val="21"/>
              </w:rPr>
              <w:t>选课响应时间</w:t>
            </w:r>
          </w:p>
        </w:tc>
        <w:tc>
          <w:tcPr>
            <w:tcW w:w="4638" w:type="dxa"/>
          </w:tcPr>
          <w:p w:rsidR="000A2F27" w:rsidRPr="00912B65" w:rsidRDefault="00003C64" w:rsidP="00160415">
            <w:pPr>
              <w:adjustRightInd w:val="0"/>
              <w:snapToGrid w:val="0"/>
              <w:jc w:val="center"/>
              <w:rPr>
                <w:rFonts w:ascii="宋体" w:hAnsi="宋体"/>
                <w:szCs w:val="21"/>
              </w:rPr>
            </w:pPr>
            <w:r w:rsidRPr="00912B65">
              <w:rPr>
                <w:rFonts w:ascii="宋体" w:hAnsi="宋体" w:hint="eastAsia"/>
                <w:szCs w:val="21"/>
              </w:rPr>
              <w:t>＜5秒</w:t>
            </w:r>
          </w:p>
        </w:tc>
      </w:tr>
    </w:tbl>
    <w:p w:rsidR="000A2F27" w:rsidRPr="00912B65" w:rsidRDefault="000A2F27">
      <w:pPr>
        <w:rPr>
          <w:rFonts w:ascii="宋体" w:hAnsi="宋体"/>
          <w:szCs w:val="21"/>
        </w:rPr>
        <w:sectPr w:rsidR="000A2F27" w:rsidRPr="00912B65">
          <w:footerReference w:type="default" r:id="rId8"/>
          <w:pgSz w:w="11906" w:h="16838"/>
          <w:pgMar w:top="1418" w:right="1418" w:bottom="1418" w:left="1418" w:header="851" w:footer="850" w:gutter="0"/>
          <w:cols w:space="720"/>
          <w:docGrid w:type="lines" w:linePitch="312"/>
        </w:sectPr>
      </w:pPr>
    </w:p>
    <w:p w:rsidR="000A2F27" w:rsidRPr="00912B65" w:rsidRDefault="00003C64">
      <w:pPr>
        <w:pStyle w:val="1"/>
        <w:keepNext w:val="0"/>
        <w:keepLines w:val="0"/>
        <w:spacing w:after="0" w:line="360" w:lineRule="auto"/>
        <w:rPr>
          <w:rFonts w:asciiTheme="minorEastAsia" w:hAnsiTheme="minorEastAsia"/>
        </w:rPr>
      </w:pPr>
      <w:r w:rsidRPr="00912B65">
        <w:rPr>
          <w:rFonts w:asciiTheme="minorEastAsia" w:hAnsiTheme="minorEastAsia" w:hint="eastAsia"/>
        </w:rPr>
        <w:lastRenderedPageBreak/>
        <w:t>三、教学服务系统功能要求</w:t>
      </w:r>
      <w:bookmarkEnd w:id="3"/>
    </w:p>
    <w:p w:rsidR="000A2F27" w:rsidRPr="00912B65" w:rsidRDefault="00003C64">
      <w:pPr>
        <w:pStyle w:val="2"/>
        <w:keepNext w:val="0"/>
        <w:keepLines w:val="0"/>
        <w:spacing w:before="0" w:after="0" w:line="415" w:lineRule="auto"/>
        <w:rPr>
          <w:rFonts w:asciiTheme="minorEastAsia" w:eastAsiaTheme="minorEastAsia" w:hAnsiTheme="minorEastAsia"/>
        </w:rPr>
      </w:pPr>
      <w:bookmarkStart w:id="6" w:name="_Toc41207281"/>
      <w:r w:rsidRPr="00912B65">
        <w:rPr>
          <w:rFonts w:asciiTheme="minorEastAsia" w:eastAsiaTheme="minorEastAsia" w:hAnsiTheme="minorEastAsia" w:hint="eastAsia"/>
        </w:rPr>
        <w:t>3</w:t>
      </w:r>
      <w:r w:rsidRPr="00912B65">
        <w:rPr>
          <w:rFonts w:asciiTheme="minorEastAsia" w:eastAsiaTheme="minorEastAsia" w:hAnsiTheme="minorEastAsia"/>
        </w:rPr>
        <w:t>.1</w:t>
      </w:r>
      <w:r w:rsidRPr="00912B65">
        <w:rPr>
          <w:rFonts w:asciiTheme="minorEastAsia" w:eastAsiaTheme="minorEastAsia" w:hAnsiTheme="minorEastAsia" w:hint="eastAsia"/>
        </w:rPr>
        <w:t>系统管理要具备如下的功能：</w:t>
      </w:r>
      <w:bookmarkEnd w:id="6"/>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系统维护管理为系统管理员提供实时监控系统运行的有效手段，涉及到数据字典、流程管理、用户管理、权限管理、参数设置与系统日志等。</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在系统初始数据字典（依据《国家教育管理信息化标准》）的基础上，允许用户根据需要自定义扩展数据字典，所有数据字典允许用户自定义，兼容国标、部（教育部）标、校标等多个层次的数据字典标准。</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2）管理系统用户，分配操作权限，支持按照角色对权限进行管理，能按照学生院系、课程院系、班级、教室设置不同用户可管理的数据范围，为系统管理员提供模拟登陆功能，管理人员可以模拟学生或教师登陆，检验教师或学生反馈的数据问题或功能问题。</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（3）提供详细的用户操作日志查询功能。</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（4）系统要能支持多级授权管理，能设置授权的起始时间和失效时间，实现精确到按钮级别的多级授权，可查询获得二级授权的用户，及时收回二级授权。</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5）系统能支持工作流引擎，实现管理流程的动态配置，可自定义各项审核流程的节点数、节点名称、各级审核人或审核角色，主要审核流程包括：新增教材审核、教材填报审核、课堂评价审核、督导评价审核、毕业题目审核、缓考审核、免修审核、零星成绩录入审核、成绩复核审核、课题计划审核、课题变更审核、课题成果审核、课题报销审核、课题结题审核、教学计划制订审核、执行计划变更审核、教学计划核对审核、录成绩审核、课表审核、学生免听审核、学生退课审核、课停补课审核、教室申请审核、教师申报工作量审核、学籍变动审核、创新学分审核等。</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（6）发布通知公告：可自定义通知公告的类别，可建立多个发送通知公告的群组，可指定每个通知公告的接收对象。</w:t>
      </w:r>
    </w:p>
    <w:p w:rsidR="000A2F27" w:rsidRPr="00912B65" w:rsidRDefault="00003C64">
      <w:pPr>
        <w:adjustRightInd w:val="0"/>
        <w:snapToGrid w:val="0"/>
        <w:spacing w:line="360" w:lineRule="auto"/>
        <w:rPr>
          <w:rFonts w:asciiTheme="minorEastAsia" w:hAnsiTheme="minorEastAsia"/>
        </w:rPr>
      </w:pPr>
      <w:r w:rsidRPr="00912B65">
        <w:rPr>
          <w:rFonts w:asciiTheme="minorEastAsia" w:hAnsiTheme="minorEastAsia" w:cs="宋体" w:hint="eastAsia"/>
          <w:kern w:val="0"/>
          <w:szCs w:val="21"/>
        </w:rPr>
        <w:t>（7）提供教务文档分类管理的功能，方便管理人员存储各学期产生的教学管理资料和数据，同时也可以自定义文档下载范围，可指定每个文档的下载对象。</w:t>
      </w:r>
    </w:p>
    <w:p w:rsidR="000A2F27" w:rsidRPr="00912B65" w:rsidRDefault="00003C64">
      <w:pPr>
        <w:adjustRightInd w:val="0"/>
        <w:snapToGrid w:val="0"/>
        <w:spacing w:line="360" w:lineRule="auto"/>
        <w:rPr>
          <w:rFonts w:asciiTheme="minorEastAsia" w:hAnsiTheme="minorEastAsia"/>
        </w:rPr>
      </w:pPr>
      <w:r w:rsidRPr="00912B65">
        <w:rPr>
          <w:rFonts w:asciiTheme="minorEastAsia" w:hAnsiTheme="minorEastAsia" w:hint="eastAsia"/>
        </w:rPr>
        <w:t>（8）提供黑名单管理功能: 系统能够自动识别恶意用户，并自动放入黑名单，同时进行警告并给予禁止访问期限；</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hint="eastAsia"/>
        </w:rPr>
        <w:t>（9）提供在线用户及强制用户下线功能；</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（10）提供在线QQ咨询管理人员的功能。</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11）移动端：包括课表查询服务、监考安排服务、学生学习情况查询服务、学生考试安排服务、校历查询服务、空闲教室查询服务、学生培养计划查询服务、考级成绩查询服务、教师授课任务查询服务、学生学期注册服务、公告通知查询服务、学生课堂评价服务；</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（12）提供学生和教师意见反馈管理模块，学生和教师可以通过移动提交意见建议，管理人</w:t>
      </w:r>
      <w:r w:rsidRPr="00912B65">
        <w:rPr>
          <w:rFonts w:asciiTheme="minorEastAsia" w:hAnsiTheme="minorEastAsia" w:cs="宋体" w:hint="eastAsia"/>
          <w:kern w:val="0"/>
          <w:szCs w:val="21"/>
        </w:rPr>
        <w:lastRenderedPageBreak/>
        <w:t>员可以对意见和建议进行回复。</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（14）提供自定义标签管理，用户可自定义多级标签。</w:t>
      </w:r>
    </w:p>
    <w:p w:rsidR="000A2F27" w:rsidRPr="00912B65" w:rsidRDefault="00003C64">
      <w:pPr>
        <w:adjustRightInd w:val="0"/>
        <w:snapToGrid w:val="0"/>
        <w:spacing w:line="360" w:lineRule="auto"/>
      </w:pPr>
      <w:r w:rsidRPr="00912B65">
        <w:rPr>
          <w:rFonts w:asciiTheme="minorEastAsia" w:hAnsiTheme="minorEastAsia" w:cs="宋体" w:hint="eastAsia"/>
          <w:kern w:val="0"/>
          <w:szCs w:val="21"/>
        </w:rPr>
        <w:t>（15）</w:t>
      </w:r>
      <w:r w:rsidRPr="00912B65">
        <w:rPr>
          <w:rFonts w:hint="eastAsia"/>
        </w:rPr>
        <w:t>课内、课余课表统一管理：除课内课表外，系统能够支持课余课表管理，如网络选修课、社会活动等课余课表可以统一展示到学生个人课表，但不影响校内课表编排。</w:t>
      </w:r>
    </w:p>
    <w:p w:rsidR="000A2F27" w:rsidRPr="00912B65" w:rsidRDefault="00003C64">
      <w:pPr>
        <w:adjustRightInd w:val="0"/>
        <w:snapToGrid w:val="0"/>
        <w:spacing w:line="360" w:lineRule="auto"/>
      </w:pPr>
      <w:r w:rsidRPr="00912B65">
        <w:rPr>
          <w:rFonts w:hint="eastAsia"/>
        </w:rPr>
        <w:t>（</w:t>
      </w:r>
      <w:r w:rsidRPr="00912B65">
        <w:rPr>
          <w:rFonts w:hint="eastAsia"/>
        </w:rPr>
        <w:t>16</w:t>
      </w:r>
      <w:r w:rsidRPr="00912B65">
        <w:rPr>
          <w:rFonts w:hint="eastAsia"/>
        </w:rPr>
        <w:t>）提供课堂评价加分管理，管理人员可以依据学生课堂评价完成率设置奖励分数，对于完成课程评价率高的学生加一定分值到学生总成绩上（总分不超过</w:t>
      </w:r>
      <w:r w:rsidRPr="00912B65">
        <w:rPr>
          <w:rFonts w:hint="eastAsia"/>
        </w:rPr>
        <w:t>100</w:t>
      </w:r>
      <w:r w:rsidRPr="00912B65">
        <w:rPr>
          <w:rFonts w:hint="eastAsia"/>
        </w:rPr>
        <w:t>分）</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（17）提供账号密码、扫码等多种登陆方式，非法登陆能在微信端发出提示，同时安全的号管理方案，如短信找回码功能。</w:t>
      </w:r>
    </w:p>
    <w:p w:rsidR="000A2F27" w:rsidRPr="00912B65" w:rsidRDefault="00003C64" w:rsidP="002C07F9">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（18）对敏感数据操作时提供微信扫码认证授权功能，如修改成绩、导出教师或学生个人信息，保障系统数据安全。</w:t>
      </w:r>
    </w:p>
    <w:p w:rsidR="000A2F27" w:rsidRPr="00912B65" w:rsidRDefault="00003C64" w:rsidP="002C07F9">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（19）教务系统提供接口和开发者管理模块，统一管理外部系统接口和开发者，对开发者发放凭证和授权。学校系统管理人员可以自定义webservice接口，真正实现接口由用户自我快速开发、自我管理。</w:t>
      </w:r>
    </w:p>
    <w:p w:rsidR="000A2F27" w:rsidRPr="00912B65" w:rsidRDefault="00003C64">
      <w:pPr>
        <w:pStyle w:val="2"/>
        <w:keepNext w:val="0"/>
        <w:keepLines w:val="0"/>
        <w:spacing w:after="0" w:line="415" w:lineRule="auto"/>
        <w:rPr>
          <w:rFonts w:asciiTheme="minorEastAsia" w:eastAsiaTheme="minorEastAsia" w:hAnsiTheme="minorEastAsia"/>
        </w:rPr>
      </w:pPr>
      <w:bookmarkStart w:id="7" w:name="_Toc41207282"/>
      <w:r w:rsidRPr="00912B65">
        <w:rPr>
          <w:rFonts w:asciiTheme="minorEastAsia" w:eastAsiaTheme="minorEastAsia" w:hAnsiTheme="minorEastAsia" w:hint="eastAsia"/>
        </w:rPr>
        <w:t>3.2</w:t>
      </w:r>
      <w:r w:rsidRPr="00912B65">
        <w:rPr>
          <w:rFonts w:asciiTheme="minorEastAsia" w:eastAsiaTheme="minorEastAsia" w:hAnsiTheme="minorEastAsia" w:hint="eastAsia"/>
        </w:rPr>
        <w:tab/>
        <w:t>基础资源</w:t>
      </w:r>
      <w:bookmarkEnd w:id="7"/>
    </w:p>
    <w:p w:rsidR="000A2F27" w:rsidRPr="00912B65" w:rsidRDefault="00003C64">
      <w:pPr>
        <w:pStyle w:val="3"/>
        <w:keepNext w:val="0"/>
        <w:keepLines w:val="0"/>
        <w:spacing w:before="0" w:after="0" w:line="415" w:lineRule="auto"/>
        <w:rPr>
          <w:rFonts w:asciiTheme="minorEastAsia" w:hAnsiTheme="minorEastAsia"/>
          <w:sz w:val="24"/>
          <w:szCs w:val="24"/>
        </w:rPr>
      </w:pPr>
      <w:bookmarkStart w:id="8" w:name="_Toc41207283"/>
      <w:r w:rsidRPr="00912B65">
        <w:rPr>
          <w:rFonts w:asciiTheme="minorEastAsia" w:hAnsiTheme="minorEastAsia" w:hint="eastAsia"/>
          <w:sz w:val="24"/>
          <w:szCs w:val="24"/>
        </w:rPr>
        <w:t>3.2.1</w:t>
      </w:r>
      <w:r w:rsidRPr="00912B65">
        <w:rPr>
          <w:rFonts w:asciiTheme="minorEastAsia" w:hAnsiTheme="minorEastAsia" w:hint="eastAsia"/>
          <w:sz w:val="24"/>
          <w:szCs w:val="24"/>
        </w:rPr>
        <w:tab/>
        <w:t>教学资源管理</w:t>
      </w:r>
      <w:bookmarkEnd w:id="8"/>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（1）校区管理，实现对教学机构和区域实现统一管理。</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（2）管理各教学机构或行政机构、行政机构下属科室信息、教学机构及下属系(教研室)/研究所(室)/实验室信息。</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（3）能根据学校招生模式的不同按照专业大类、专业、专业方向分别进行管理，专业信息包括学制、培养层次、培养对象、所属学科、修读年限等。</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4）设置教学场地：管理和维护教学场地信息，包括教学功能区信息、教学楼信息、教室信息。支持自定义教室类型字典表，包括：普通教室、多媒体教室、制图室、语音室、画室、琴室、实验室、舞蹈房等。可设置教室的排课优先级、座位数、有效排课座位数、考试座位数。支持批量修改教室的各项属性，如：教室类型、座位数、所属教学楼等。支持批量修改允许借用与否、以及批量时间锁定功能。</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（5）设置学年学期：能设置学年学期信息，支持按春季、秋季的二学期管理制，同时也支持春、夏、秋三学期制或其它类型多学期制的管理。</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6）班级管理：能根据学年制、学年学分制、完全学分制的信息化管理需要，支持不同类型班级的管理，包括行政级、兴趣班等，一个学生可以同时分属多个不同的班级。可设置行政班级的固定教室、班级花名册、所属专业、班主任、辅导员等信息, 支持行政班、特长班等等各种类型的班级管理及其开课、排课、课表管理功能（班级类别说明）。支持班级各学期分属不同的管理院系、在不同校区上课管理，同进也支持依据学期管理单位不同而由不同的单位、不同校区的人员分别进行管理。</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lastRenderedPageBreak/>
        <w:t>（7）设置校历功能，管理人员可以设置各学期的校历，指定各学期的开学、放假时间，同时也可以指定特殊的节假日，其中节假日的设定可以同时在课表中进行体现，管理人员在管理课表时能够自动提示用户。</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（8）教职工信息，设置或从数字化校园平台接收教职工信息，包括教师姓名、所在单位、职称、岗位状况</w:t>
      </w:r>
      <w:r w:rsidR="00B30DA2" w:rsidRPr="00912B65">
        <w:rPr>
          <w:rFonts w:asciiTheme="minorEastAsia" w:hAnsiTheme="minorEastAsia" w:cs="宋体" w:hint="eastAsia"/>
          <w:kern w:val="0"/>
          <w:szCs w:val="21"/>
        </w:rPr>
        <w:t>、照片</w:t>
      </w:r>
      <w:r w:rsidRPr="00912B65">
        <w:rPr>
          <w:rFonts w:asciiTheme="minorEastAsia" w:hAnsiTheme="minorEastAsia" w:cs="宋体" w:hint="eastAsia"/>
          <w:kern w:val="0"/>
          <w:szCs w:val="21"/>
        </w:rPr>
        <w:t>等信息；</w:t>
      </w:r>
      <w:r w:rsidR="00B30DA2" w:rsidRPr="00912B65">
        <w:rPr>
          <w:rFonts w:asciiTheme="minorEastAsia" w:hAnsiTheme="minorEastAsia" w:cs="宋体" w:hint="eastAsia"/>
          <w:kern w:val="0"/>
          <w:szCs w:val="21"/>
        </w:rPr>
        <w:t>支持教职工照片自行上传。</w:t>
      </w:r>
    </w:p>
    <w:p w:rsidR="000A2F27" w:rsidRPr="00912B65" w:rsidRDefault="00003C64">
      <w:pPr>
        <w:pStyle w:val="3"/>
        <w:keepNext w:val="0"/>
        <w:keepLines w:val="0"/>
        <w:spacing w:before="0" w:after="0" w:line="415" w:lineRule="auto"/>
        <w:rPr>
          <w:rFonts w:asciiTheme="minorEastAsia" w:hAnsiTheme="minorEastAsia"/>
          <w:sz w:val="24"/>
          <w:szCs w:val="24"/>
        </w:rPr>
      </w:pPr>
      <w:bookmarkStart w:id="9" w:name="_Toc41207284"/>
      <w:r w:rsidRPr="00912B65">
        <w:rPr>
          <w:rFonts w:asciiTheme="minorEastAsia" w:hAnsiTheme="minorEastAsia" w:hint="eastAsia"/>
          <w:sz w:val="24"/>
          <w:szCs w:val="24"/>
        </w:rPr>
        <w:t>3.2.2</w:t>
      </w:r>
      <w:r w:rsidRPr="00912B65">
        <w:rPr>
          <w:rFonts w:asciiTheme="minorEastAsia" w:hAnsiTheme="minorEastAsia" w:hint="eastAsia"/>
          <w:sz w:val="24"/>
          <w:szCs w:val="24"/>
        </w:rPr>
        <w:tab/>
        <w:t>课程资源管理</w:t>
      </w:r>
      <w:bookmarkEnd w:id="9"/>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 xml:space="preserve">（1) 课程管理用于管理和维护课程库基本信息，包括课程编号、名称、英文名称、学科门类；课程建设信息，包括课程简介、课程大纲、发展规划、课程改革、综合评估等各项内容； </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（2) 课程平台管理，依据课程的总学时、理论学时、实践学时、学分、开课单位、授课内容的不同划分不同的课程平台，不同的课程平台对应不同的教学大纲，课程平台包括如下几项内容：</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A 课程简介：包括课程中文简介和英文简介；</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B课程教学大纲: 对课程讲授的内容进行详细的量化管理，包括每次课的教学环节、学时数、要求使用的教学功能区、教学模式、授课内容等；</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C指导教材，管理该课程平台使用的指导教材，以便在开设各学期课程时自动指定；</w:t>
      </w:r>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（3） 课程平台可以指定适用专业年级范围，只允许指定范围内的专业年级使用本课程平台；</w:t>
      </w:r>
    </w:p>
    <w:p w:rsidR="000A2F27" w:rsidRPr="00912B65" w:rsidRDefault="00003C64">
      <w:pPr>
        <w:pStyle w:val="2"/>
        <w:keepNext w:val="0"/>
        <w:keepLines w:val="0"/>
        <w:spacing w:after="0" w:line="415" w:lineRule="auto"/>
        <w:rPr>
          <w:rFonts w:asciiTheme="minorEastAsia" w:eastAsiaTheme="minorEastAsia" w:hAnsiTheme="minorEastAsia"/>
        </w:rPr>
      </w:pPr>
      <w:bookmarkStart w:id="10" w:name="_Toc41207285"/>
      <w:r w:rsidRPr="00912B65">
        <w:rPr>
          <w:rFonts w:asciiTheme="minorEastAsia" w:eastAsiaTheme="minorEastAsia" w:hAnsiTheme="minorEastAsia" w:hint="eastAsia"/>
        </w:rPr>
        <w:t>3.3</w:t>
      </w:r>
      <w:r w:rsidRPr="00912B65">
        <w:rPr>
          <w:rFonts w:asciiTheme="minorEastAsia" w:eastAsiaTheme="minorEastAsia" w:hAnsiTheme="minorEastAsia" w:hint="eastAsia"/>
        </w:rPr>
        <w:tab/>
        <w:t>学籍管理</w:t>
      </w:r>
      <w:bookmarkEnd w:id="10"/>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学籍管理模块要能提供学生从入学到离校整个过程中各方面表现的详细记录，主要包括学籍基本信息、学籍异动管理、专业分流、方向分流等。</w:t>
      </w:r>
    </w:p>
    <w:p w:rsidR="000A2F27" w:rsidRPr="00912B65" w:rsidRDefault="00003C64">
      <w:pPr>
        <w:pStyle w:val="3"/>
        <w:keepNext w:val="0"/>
        <w:keepLines w:val="0"/>
        <w:spacing w:before="0" w:after="0" w:line="415" w:lineRule="auto"/>
        <w:rPr>
          <w:rFonts w:asciiTheme="minorEastAsia" w:hAnsiTheme="minorEastAsia"/>
          <w:sz w:val="24"/>
          <w:szCs w:val="24"/>
        </w:rPr>
      </w:pPr>
      <w:bookmarkStart w:id="11" w:name="_Toc41207286"/>
      <w:r w:rsidRPr="00912B65">
        <w:rPr>
          <w:rFonts w:asciiTheme="minorEastAsia" w:hAnsiTheme="minorEastAsia" w:hint="eastAsia"/>
          <w:sz w:val="24"/>
          <w:szCs w:val="24"/>
        </w:rPr>
        <w:t>3.3.1</w:t>
      </w:r>
      <w:r w:rsidRPr="00912B65">
        <w:rPr>
          <w:rFonts w:asciiTheme="minorEastAsia" w:hAnsiTheme="minorEastAsia" w:hint="eastAsia"/>
          <w:sz w:val="24"/>
          <w:szCs w:val="24"/>
        </w:rPr>
        <w:tab/>
        <w:t>学籍基本信息</w:t>
      </w:r>
      <w:bookmarkEnd w:id="11"/>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（1）学籍基本信息要求包括：学生基本信息（学号（入学到毕业唯一号，自动生成，不重复号）、身份证、、层次、年制、</w:t>
      </w:r>
      <w:r w:rsidR="00B30DA2" w:rsidRPr="00912B65">
        <w:rPr>
          <w:rFonts w:asciiTheme="minorEastAsia" w:hAnsiTheme="minorEastAsia" w:cs="宋体" w:hint="eastAsia"/>
          <w:kern w:val="0"/>
          <w:szCs w:val="21"/>
        </w:rPr>
        <w:t>学生类别、</w:t>
      </w:r>
      <w:r w:rsidRPr="00912B65">
        <w:rPr>
          <w:rFonts w:asciiTheme="minorEastAsia" w:hAnsiTheme="minorEastAsia" w:cs="宋体" w:hint="eastAsia"/>
          <w:kern w:val="0"/>
          <w:szCs w:val="21"/>
        </w:rPr>
        <w:t>所在年级、专业代码、</w:t>
      </w:r>
      <w:r w:rsidR="00B30DA2" w:rsidRPr="00912B65">
        <w:rPr>
          <w:rFonts w:asciiTheme="minorEastAsia" w:hAnsiTheme="minorEastAsia" w:cs="宋体" w:hint="eastAsia"/>
          <w:kern w:val="0"/>
          <w:szCs w:val="21"/>
        </w:rPr>
        <w:t>入学年份、</w:t>
      </w:r>
      <w:r w:rsidRPr="00912B65">
        <w:rPr>
          <w:rFonts w:asciiTheme="minorEastAsia" w:hAnsiTheme="minorEastAsia" w:cs="宋体" w:hint="eastAsia"/>
          <w:kern w:val="0"/>
          <w:szCs w:val="21"/>
        </w:rPr>
        <w:t>毕业年份、姓名、性别、民族、政治面貌、出生日期、籍贯、联系电话、通信地址、</w:t>
      </w:r>
      <w:r w:rsidR="00B30DA2" w:rsidRPr="00912B65">
        <w:rPr>
          <w:rFonts w:asciiTheme="minorEastAsia" w:hAnsiTheme="minorEastAsia" w:cs="宋体" w:hint="eastAsia"/>
          <w:kern w:val="0"/>
          <w:szCs w:val="21"/>
        </w:rPr>
        <w:t>毕业中学</w:t>
      </w:r>
      <w:r w:rsidRPr="00912B65">
        <w:rPr>
          <w:rFonts w:asciiTheme="minorEastAsia" w:hAnsiTheme="minorEastAsia" w:cs="宋体" w:hint="eastAsia"/>
          <w:kern w:val="0"/>
          <w:szCs w:val="21"/>
        </w:rPr>
        <w:t>、所属院系、专业、班级、照片等等），学生个人简历，家庭成员信息，奖励处分情况，</w:t>
      </w:r>
      <w:r w:rsidR="00B30DA2" w:rsidRPr="00912B65">
        <w:rPr>
          <w:rFonts w:asciiTheme="minorEastAsia" w:hAnsiTheme="minorEastAsia" w:cs="宋体" w:hint="eastAsia"/>
          <w:kern w:val="0"/>
          <w:szCs w:val="21"/>
        </w:rPr>
        <w:t>录取信息（含录取照片批量上传），异</w:t>
      </w:r>
      <w:r w:rsidRPr="00912B65">
        <w:rPr>
          <w:rFonts w:asciiTheme="minorEastAsia" w:hAnsiTheme="minorEastAsia" w:cs="宋体" w:hint="eastAsia"/>
          <w:kern w:val="0"/>
          <w:szCs w:val="21"/>
        </w:rPr>
        <w:t>动信息，注册信息等。要求提供新增、修改、删除学籍基本信息的功能，能够按照多个组合字段对学籍信息进行综合查询，能够导出打印查询结果。</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（2）学籍信息导入：要求提供excel格式的学籍信息导入功能，支持学生照片的批量上传。</w:t>
      </w:r>
      <w:r w:rsidR="00B30DA2" w:rsidRPr="00912B65">
        <w:rPr>
          <w:rFonts w:asciiTheme="minorEastAsia" w:hAnsiTheme="minorEastAsia" w:cs="宋体" w:hint="eastAsia"/>
          <w:kern w:val="0"/>
          <w:szCs w:val="21"/>
        </w:rPr>
        <w:t>支持按照多种照片命名方式（以学号命名、以身份证号命名、以考生号命名）导入学生照片。</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（3）学籍信息更新功能：提供上传excel方式批量更新学籍信息功能，管理人员可以在excel中填写要更新的学籍信息，批量更新系统中已有学生的信息，当异动相关信息发生更新时，能够自动触发产生异动记录。</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lastRenderedPageBreak/>
        <w:t>（4）学籍信息导出：要求能提供多种格式文件（excel、dbf）的学籍信息导出功能，能根据具体需要自定义导出表格的显示字段；支持按照多种照片命名方式（以学号命名、以身份证号命名、以考生号命名）导出系统中的学生照片。</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5）学籍信息网上核对：学生的基本信息采集(导入、录入)到学生信息库中后，学生可以在管理人员的控制下，网上对自己的信息进行校对，管理员可控制学生的范围（年级、专业等）、校对的起止时间、限制学生可修改的字段。学生可提交修改申请，经管理员审批通过后，系统会自动更新到学生信息库中去，某些字段可授权院系具体负责人修改、审核。如：学生的政治面貌。提供院系导出、打印可选多字段的班级核对签名表。</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（6）学生的奖惩信息、家庭信息、学生简历、学生异动信息等，通过管理员授权后，可指派到具体负责人来完成日常管理。</w:t>
      </w:r>
      <w:r w:rsidR="00B30DA2" w:rsidRPr="00912B65">
        <w:rPr>
          <w:rFonts w:asciiTheme="minorEastAsia" w:hAnsiTheme="minorEastAsia" w:cs="宋体" w:hint="eastAsia"/>
          <w:kern w:val="0"/>
          <w:szCs w:val="21"/>
        </w:rPr>
        <w:t>维护学生的奖励信息，获奖记录、文号等信息；学生处分信息，维护学生的处分信息，处分情况、说明、文号及处分撤消情况。</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7）管理员也可以通过本系统生成电子注册上报数据、高基表、学籍异动汇总表、学生人数统计表、学籍卡片、学生名册等。公共查询、导出、打印：提供灵活的实时学生人数报表统计、导出、打印。如在校生人数（不含休学，退学），在校班级数及各班级人数，实时班级花名册，报表（可按性别、院系、年级、专业、层次、班级字段筛选生成报表）</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（8）学期注册信息，对学生各学期的注册情况进行管理，可以有针对性的设置未注册学生不允许使用系统或部分功能。</w:t>
      </w:r>
    </w:p>
    <w:p w:rsidR="000A2F27" w:rsidRPr="00912B65" w:rsidRDefault="00003C64" w:rsidP="00B30DA2">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（9）学生缴费情况，可接收或导入来自财务系统的学生缴费情况记录，在学生学期注册时自动进行限时操作提示。对未缴费等特殊情况有针对性的设置未注册学生不允许进行选课、使用系统或部分功能。</w:t>
      </w:r>
    </w:p>
    <w:p w:rsidR="00B30DA2" w:rsidRPr="00912B65" w:rsidRDefault="00003C64" w:rsidP="00B30DA2">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（1</w:t>
      </w:r>
      <w:r w:rsidR="00B30DA2" w:rsidRPr="00912B65">
        <w:rPr>
          <w:rFonts w:asciiTheme="minorEastAsia" w:hAnsiTheme="minorEastAsia" w:cs="宋体"/>
          <w:kern w:val="0"/>
          <w:szCs w:val="21"/>
        </w:rPr>
        <w:t>0</w:t>
      </w:r>
      <w:r w:rsidRPr="00912B65">
        <w:rPr>
          <w:rFonts w:asciiTheme="minorEastAsia" w:hAnsiTheme="minorEastAsia" w:cs="宋体" w:hint="eastAsia"/>
          <w:kern w:val="0"/>
          <w:szCs w:val="21"/>
        </w:rPr>
        <w:t>）实现</w:t>
      </w:r>
      <w:r w:rsidR="00B30DA2" w:rsidRPr="00912B65">
        <w:rPr>
          <w:rFonts w:asciiTheme="minorEastAsia" w:hAnsiTheme="minorEastAsia" w:cs="宋体" w:hint="eastAsia"/>
          <w:kern w:val="0"/>
          <w:szCs w:val="21"/>
        </w:rPr>
        <w:t>培训生</w:t>
      </w:r>
      <w:r w:rsidRPr="00912B65">
        <w:rPr>
          <w:rFonts w:asciiTheme="minorEastAsia" w:hAnsiTheme="minorEastAsia" w:cs="宋体"/>
          <w:kern w:val="0"/>
          <w:szCs w:val="21"/>
        </w:rPr>
        <w:t>学生的</w:t>
      </w:r>
      <w:r w:rsidR="00B30DA2" w:rsidRPr="00912B65">
        <w:rPr>
          <w:rFonts w:asciiTheme="minorEastAsia" w:hAnsiTheme="minorEastAsia" w:cs="宋体" w:hint="eastAsia"/>
          <w:kern w:val="0"/>
          <w:szCs w:val="21"/>
        </w:rPr>
        <w:t>学籍</w:t>
      </w:r>
      <w:r w:rsidRPr="00912B65">
        <w:rPr>
          <w:rFonts w:asciiTheme="minorEastAsia" w:hAnsiTheme="minorEastAsia" w:cs="宋体" w:hint="eastAsia"/>
          <w:kern w:val="0"/>
          <w:szCs w:val="21"/>
        </w:rPr>
        <w:t>管理功能。</w:t>
      </w:r>
      <w:r w:rsidR="00B30DA2" w:rsidRPr="00912B65">
        <w:rPr>
          <w:rFonts w:asciiTheme="minorEastAsia" w:hAnsiTheme="minorEastAsia" w:cs="宋体" w:hint="eastAsia"/>
          <w:kern w:val="0"/>
          <w:szCs w:val="21"/>
        </w:rPr>
        <w:t>能够提供所有学生的注册学籍和就读学籍的同时显示，能按照不同字段进行筛选和比对。</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（1</w:t>
      </w:r>
      <w:r w:rsidR="001C6554" w:rsidRPr="00912B65">
        <w:rPr>
          <w:rFonts w:asciiTheme="minorEastAsia" w:hAnsiTheme="minorEastAsia" w:cs="宋体"/>
          <w:kern w:val="0"/>
          <w:szCs w:val="21"/>
        </w:rPr>
        <w:t>1</w:t>
      </w:r>
      <w:r w:rsidRPr="00912B65">
        <w:rPr>
          <w:rFonts w:asciiTheme="minorEastAsia" w:hAnsiTheme="minorEastAsia" w:cs="宋体" w:hint="eastAsia"/>
          <w:kern w:val="0"/>
          <w:szCs w:val="21"/>
        </w:rPr>
        <w:t>）提供学期学籍快照信息查询功能，能够查询过往各个历史学期的学生总人数、在校生人数，能够显示异动学生某个历史学期时点的学籍信息、班级、学生状态。</w:t>
      </w:r>
    </w:p>
    <w:p w:rsidR="000A2F27" w:rsidRPr="00912B65" w:rsidRDefault="00003C64">
      <w:pPr>
        <w:pStyle w:val="3"/>
        <w:keepNext w:val="0"/>
        <w:keepLines w:val="0"/>
        <w:spacing w:before="0" w:after="0" w:line="415" w:lineRule="auto"/>
        <w:rPr>
          <w:rFonts w:asciiTheme="minorEastAsia" w:hAnsiTheme="minorEastAsia"/>
          <w:sz w:val="24"/>
          <w:szCs w:val="24"/>
        </w:rPr>
      </w:pPr>
      <w:bookmarkStart w:id="12" w:name="_Toc41207287"/>
      <w:r w:rsidRPr="00912B65">
        <w:rPr>
          <w:rFonts w:asciiTheme="minorEastAsia" w:hAnsiTheme="minorEastAsia" w:hint="eastAsia"/>
          <w:sz w:val="24"/>
          <w:szCs w:val="24"/>
        </w:rPr>
        <w:t>3.3.2</w:t>
      </w:r>
      <w:r w:rsidRPr="00912B65">
        <w:rPr>
          <w:rFonts w:asciiTheme="minorEastAsia" w:hAnsiTheme="minorEastAsia" w:hint="eastAsia"/>
          <w:sz w:val="24"/>
          <w:szCs w:val="24"/>
        </w:rPr>
        <w:tab/>
        <w:t>学籍异动</w:t>
      </w:r>
      <w:bookmarkEnd w:id="12"/>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（1）提供各类学籍异动（转专业、休学、复学、退学、专升本、</w:t>
      </w:r>
      <w:r w:rsidR="00B30DA2" w:rsidRPr="00912B65">
        <w:rPr>
          <w:rFonts w:asciiTheme="minorEastAsia" w:hAnsiTheme="minorEastAsia" w:cs="宋体" w:hint="eastAsia"/>
          <w:kern w:val="0"/>
          <w:szCs w:val="21"/>
        </w:rPr>
        <w:t>保留入学资格、保留学籍</w:t>
      </w:r>
      <w:r w:rsidRPr="00912B65">
        <w:rPr>
          <w:rFonts w:asciiTheme="minorEastAsia" w:hAnsiTheme="minorEastAsia" w:cs="宋体" w:hint="eastAsia"/>
          <w:kern w:val="0"/>
          <w:szCs w:val="21"/>
        </w:rPr>
        <w:t>等）的管理功能，要求能根据实际需要自定义扩展学籍异动的类型，能设置异动申请审核的流程。可由学籍管理人员直接进行学籍异动操作，也可按照异动流程由学生提交异动申请进行各级审批处理后完成异动。提供学籍异动情况的查询统计报表。</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kern w:val="0"/>
          <w:szCs w:val="21"/>
        </w:rPr>
        <w:t>（2）</w:t>
      </w:r>
      <w:r w:rsidRPr="00912B65">
        <w:rPr>
          <w:rFonts w:asciiTheme="minorEastAsia" w:hAnsiTheme="minorEastAsia" w:cs="宋体" w:hint="eastAsia"/>
          <w:kern w:val="0"/>
          <w:szCs w:val="21"/>
        </w:rPr>
        <w:t xml:space="preserve"> 根据学分制</w:t>
      </w:r>
      <w:r w:rsidRPr="00912B65">
        <w:rPr>
          <w:rFonts w:asciiTheme="minorEastAsia" w:hAnsiTheme="minorEastAsia" w:cs="宋体"/>
          <w:kern w:val="0"/>
          <w:szCs w:val="21"/>
        </w:rPr>
        <w:t>收费</w:t>
      </w:r>
      <w:r w:rsidRPr="00912B65">
        <w:rPr>
          <w:rFonts w:asciiTheme="minorEastAsia" w:hAnsiTheme="minorEastAsia" w:cs="宋体" w:hint="eastAsia"/>
          <w:kern w:val="0"/>
          <w:szCs w:val="21"/>
        </w:rPr>
        <w:t>管理办法提供学生学籍异动产生的费用结算。</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w:t>
      </w:r>
      <w:r w:rsidRPr="00912B65">
        <w:rPr>
          <w:rFonts w:asciiTheme="minorEastAsia" w:hAnsiTheme="minorEastAsia" w:cs="宋体"/>
          <w:kern w:val="0"/>
          <w:szCs w:val="21"/>
        </w:rPr>
        <w:t>3</w:t>
      </w:r>
      <w:r w:rsidRPr="00912B65">
        <w:rPr>
          <w:rFonts w:asciiTheme="minorEastAsia" w:hAnsiTheme="minorEastAsia" w:cs="宋体" w:hint="eastAsia"/>
          <w:kern w:val="0"/>
          <w:szCs w:val="21"/>
        </w:rPr>
        <w:t>）针对按学科大类招生的要求，能确定需要分流的专业，将需要分流的学生分流到对应专业及相应班级。专业分流时，可由学生从网上进行申请，然后由各院系进行审批与调整，从而形成专业分流后的班级学生名单。</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w:t>
      </w:r>
      <w:r w:rsidRPr="00912B65">
        <w:rPr>
          <w:rFonts w:asciiTheme="minorEastAsia" w:hAnsiTheme="minorEastAsia" w:cs="宋体"/>
          <w:kern w:val="0"/>
          <w:szCs w:val="21"/>
        </w:rPr>
        <w:t>4</w:t>
      </w:r>
      <w:r w:rsidRPr="00912B65">
        <w:rPr>
          <w:rFonts w:asciiTheme="minorEastAsia" w:hAnsiTheme="minorEastAsia" w:cs="宋体" w:hint="eastAsia"/>
          <w:kern w:val="0"/>
          <w:szCs w:val="21"/>
        </w:rPr>
        <w:t>）针对分方向的专业，提供专业方向分流的功能，可由学生从网上进行申请，然后由</w:t>
      </w:r>
      <w:r w:rsidRPr="00912B65">
        <w:rPr>
          <w:rFonts w:asciiTheme="minorEastAsia" w:hAnsiTheme="minorEastAsia" w:cs="宋体" w:hint="eastAsia"/>
          <w:kern w:val="0"/>
          <w:szCs w:val="21"/>
        </w:rPr>
        <w:lastRenderedPageBreak/>
        <w:t>各院系进行审批与调整，从而形成专业方向分流后的班级学生名单。</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w:t>
      </w:r>
      <w:r w:rsidRPr="00912B65">
        <w:rPr>
          <w:rFonts w:asciiTheme="minorEastAsia" w:hAnsiTheme="minorEastAsia" w:cs="宋体"/>
          <w:kern w:val="0"/>
          <w:szCs w:val="21"/>
        </w:rPr>
        <w:t>5</w:t>
      </w:r>
      <w:r w:rsidRPr="00912B65">
        <w:rPr>
          <w:rFonts w:asciiTheme="minorEastAsia" w:hAnsiTheme="minorEastAsia" w:cs="宋体" w:hint="eastAsia"/>
          <w:kern w:val="0"/>
          <w:szCs w:val="21"/>
        </w:rPr>
        <w:t>）学籍异动后，对一些关联模块会产生影响，系统提供相应的异动联动处理功能，包括：异动后的成绩处理、异动后选课处理、异动后考试安排的处理等。提供学籍异动自动处理功能：在异动完成后，能够按照规则分别对转专业、休学、复学、退学等各类异动学生的培养计划、上课任务自动进行处理。提</w:t>
      </w:r>
      <w:r w:rsidR="001C6554" w:rsidRPr="00912B65">
        <w:rPr>
          <w:rFonts w:asciiTheme="minorEastAsia" w:hAnsiTheme="minorEastAsia" w:cs="宋体" w:hint="eastAsia"/>
          <w:kern w:val="0"/>
          <w:szCs w:val="21"/>
        </w:rPr>
        <w:t>供</w:t>
      </w:r>
      <w:r w:rsidRPr="00912B65">
        <w:rPr>
          <w:rFonts w:asciiTheme="minorEastAsia" w:hAnsiTheme="minorEastAsia" w:cs="宋体" w:hint="eastAsia"/>
          <w:kern w:val="0"/>
          <w:szCs w:val="21"/>
        </w:rPr>
        <w:t>学籍异</w:t>
      </w:r>
      <w:r w:rsidR="001C6554" w:rsidRPr="00912B65">
        <w:rPr>
          <w:rFonts w:asciiTheme="minorEastAsia" w:hAnsiTheme="minorEastAsia" w:cs="宋体" w:hint="eastAsia"/>
          <w:kern w:val="0"/>
          <w:szCs w:val="21"/>
        </w:rPr>
        <w:t>动</w:t>
      </w:r>
      <w:r w:rsidRPr="00912B65">
        <w:rPr>
          <w:rFonts w:asciiTheme="minorEastAsia" w:hAnsiTheme="minorEastAsia" w:cs="宋体" w:hint="eastAsia"/>
          <w:kern w:val="0"/>
          <w:szCs w:val="21"/>
        </w:rPr>
        <w:t>学生自助选、退课管理功能</w:t>
      </w:r>
      <w:r w:rsidR="001C6554" w:rsidRPr="00912B65">
        <w:rPr>
          <w:rFonts w:asciiTheme="minorEastAsia" w:hAnsiTheme="minorEastAsia" w:cs="宋体" w:hint="eastAsia"/>
          <w:kern w:val="0"/>
          <w:szCs w:val="21"/>
        </w:rPr>
        <w:t>。</w:t>
      </w:r>
    </w:p>
    <w:p w:rsidR="000A2F27" w:rsidRPr="00912B65" w:rsidRDefault="00003C64">
      <w:pPr>
        <w:pStyle w:val="3"/>
        <w:keepNext w:val="0"/>
        <w:keepLines w:val="0"/>
        <w:spacing w:before="0" w:after="0" w:line="415" w:lineRule="auto"/>
        <w:rPr>
          <w:rFonts w:asciiTheme="minorEastAsia" w:hAnsiTheme="minorEastAsia"/>
          <w:sz w:val="24"/>
          <w:szCs w:val="24"/>
        </w:rPr>
      </w:pPr>
      <w:r w:rsidRPr="00912B65">
        <w:rPr>
          <w:rFonts w:asciiTheme="minorEastAsia" w:hAnsiTheme="minorEastAsia" w:hint="eastAsia"/>
          <w:sz w:val="24"/>
          <w:szCs w:val="24"/>
        </w:rPr>
        <w:t>3.3.3学籍预警</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（1）预警信息管理：提供学籍预警信息管理功能，对学生各类预警信息进行推送或撤消预警；提供自定义预警类型，预警消息功能；</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（2）预警统计功能，用户可自由组合各类统计条件，对符合条件的学生进行预警信息发送；</w:t>
      </w:r>
    </w:p>
    <w:p w:rsidR="000A2F27" w:rsidRPr="00912B65" w:rsidRDefault="00003C64">
      <w:pPr>
        <w:adjustRightInd w:val="0"/>
        <w:snapToGrid w:val="0"/>
        <w:spacing w:line="360" w:lineRule="auto"/>
        <w:ind w:firstLineChars="100" w:firstLine="210"/>
        <w:rPr>
          <w:rFonts w:asciiTheme="minorEastAsia" w:hAnsiTheme="minorEastAsia" w:cs="宋体"/>
          <w:kern w:val="0"/>
          <w:szCs w:val="21"/>
        </w:rPr>
      </w:pPr>
      <w:r w:rsidRPr="00912B65">
        <w:rPr>
          <w:rFonts w:asciiTheme="minorEastAsia" w:hAnsiTheme="minorEastAsia" w:cs="宋体" w:hint="eastAsia"/>
          <w:kern w:val="0"/>
          <w:szCs w:val="21"/>
        </w:rPr>
        <w:t>（3）提供预警规则自定义功能，系统管理员可设置各类预警规则，如公选课、留降级、不及格门数（含应修未修）</w:t>
      </w:r>
      <w:r w:rsidR="001C6554" w:rsidRPr="00912B65">
        <w:rPr>
          <w:rFonts w:asciiTheme="minorEastAsia" w:hAnsiTheme="minorEastAsia" w:cs="宋体" w:hint="eastAsia"/>
          <w:kern w:val="0"/>
          <w:szCs w:val="21"/>
        </w:rPr>
        <w:t>、未通过学分总数</w:t>
      </w:r>
      <w:r w:rsidRPr="00912B65">
        <w:rPr>
          <w:rFonts w:asciiTheme="minorEastAsia" w:hAnsiTheme="minorEastAsia" w:cs="宋体" w:hint="eastAsia"/>
          <w:kern w:val="0"/>
          <w:szCs w:val="21"/>
        </w:rPr>
        <w:t>等各种形式的预警；</w:t>
      </w:r>
    </w:p>
    <w:p w:rsidR="000A2F27" w:rsidRPr="00912B65" w:rsidRDefault="00003C64">
      <w:pPr>
        <w:pStyle w:val="2"/>
        <w:keepNext w:val="0"/>
        <w:keepLines w:val="0"/>
        <w:spacing w:after="0" w:line="415" w:lineRule="auto"/>
        <w:rPr>
          <w:rFonts w:asciiTheme="minorEastAsia" w:eastAsiaTheme="minorEastAsia" w:hAnsiTheme="minorEastAsia"/>
        </w:rPr>
      </w:pPr>
      <w:bookmarkStart w:id="13" w:name="_Toc41207288"/>
      <w:r w:rsidRPr="00912B65">
        <w:rPr>
          <w:rFonts w:asciiTheme="minorEastAsia" w:eastAsiaTheme="minorEastAsia" w:hAnsiTheme="minorEastAsia" w:hint="eastAsia"/>
        </w:rPr>
        <w:t>3.4成绩管理</w:t>
      </w:r>
      <w:bookmarkEnd w:id="13"/>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ab/>
        <w:t>学生成绩指学生在校期间从入学到毕业各个学习环节的考核结果。学生成绩管理应具有的功能：</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b/>
        </w:rPr>
        <w:t>3.4.1</w:t>
      </w:r>
      <w:r w:rsidRPr="00912B65">
        <w:rPr>
          <w:rFonts w:asciiTheme="minorEastAsia" w:hAnsiTheme="minorEastAsia" w:cs="宋体" w:hint="eastAsia"/>
          <w:b/>
          <w:kern w:val="0"/>
          <w:szCs w:val="21"/>
        </w:rPr>
        <w:t>成绩录入</w:t>
      </w:r>
      <w:r w:rsidRPr="00912B65">
        <w:rPr>
          <w:rFonts w:asciiTheme="minorEastAsia" w:hAnsiTheme="minorEastAsia" w:cs="宋体" w:hint="eastAsia"/>
          <w:kern w:val="0"/>
          <w:szCs w:val="21"/>
        </w:rPr>
        <w:t>：由任课教师、教务秘书或教务处成绩管理员，基于校园网/互联网简便、快捷地完成学生的课程成绩的录入与审核。支持手工在线录入与批量导入两种成绩录入的方式，能灵活设置课程总成绩的组成项目（如：平时成绩+期中考试 +期末成绩，实验成绩+作业成绩+期中考试+期末成绩），并能设置各项目所占总成绩的百分比，也可设置某一个成绩项目不通过则总成绩不通过。提供成绩录入情况查询功能，包括：课程人数、未录入成绩人数、是否录入完毕、是否审核通过等。系统提供批量导入成绩模板，提供过往学期成绩补入功能，方便类似分散学期上课，最后学期给成绩的课程成绩录入。由教学单位相关人员录入。总评成绩生成后，具有自定义成绩单打印和试卷分析功能。</w:t>
      </w:r>
      <w:r w:rsidRPr="00912B65">
        <w:rPr>
          <w:rFonts w:asciiTheme="minorEastAsia" w:hAnsiTheme="minorEastAsia" w:hint="eastAsia"/>
          <w:szCs w:val="21"/>
        </w:rPr>
        <w:t>对于由于出国学习、开会等各种原因迟录成绩的教师，可以单独为其开放成绩录入时间；</w:t>
      </w:r>
      <w:r w:rsidR="001C6554" w:rsidRPr="00912B65">
        <w:rPr>
          <w:rFonts w:asciiTheme="minorEastAsia" w:hAnsiTheme="minorEastAsia" w:hint="eastAsia"/>
          <w:szCs w:val="21"/>
        </w:rPr>
        <w:t>可根据课程结束时间或考核时间设置成绩提交时限。</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b/>
        </w:rPr>
        <w:t>3.4.2</w:t>
      </w:r>
      <w:r w:rsidRPr="00912B65">
        <w:rPr>
          <w:rFonts w:asciiTheme="minorEastAsia" w:hAnsiTheme="minorEastAsia" w:hint="eastAsia"/>
          <w:b/>
          <w:szCs w:val="21"/>
        </w:rPr>
        <w:t>过程成绩管理</w:t>
      </w:r>
      <w:r w:rsidRPr="00912B65">
        <w:rPr>
          <w:rFonts w:asciiTheme="minorEastAsia" w:hAnsiTheme="minorEastAsia" w:hint="eastAsia"/>
          <w:szCs w:val="21"/>
        </w:rPr>
        <w:t>，提供学生课程过程成绩管理模块，课程所有授课教师均可录入或导入学生学习过程中的过程成绩，能够按比例计算过程成绩为总分或按过程平均分合算总成绩，该分数可以汇总合并到课程平时成绩或期末成绩等分项成绩中。</w:t>
      </w:r>
    </w:p>
    <w:p w:rsidR="000A2F27" w:rsidRPr="00912B65" w:rsidRDefault="00003C64">
      <w:pPr>
        <w:adjustRightInd w:val="0"/>
        <w:snapToGrid w:val="0"/>
        <w:spacing w:line="360" w:lineRule="auto"/>
        <w:ind w:firstLine="420"/>
        <w:rPr>
          <w:rFonts w:asciiTheme="minorEastAsia" w:hAnsiTheme="minorEastAsia" w:cs="宋体"/>
          <w:kern w:val="0"/>
          <w:szCs w:val="21"/>
        </w:rPr>
      </w:pPr>
      <w:r w:rsidRPr="00912B65">
        <w:rPr>
          <w:rFonts w:asciiTheme="minorEastAsia" w:hAnsiTheme="minorEastAsia" w:hint="eastAsia"/>
          <w:b/>
        </w:rPr>
        <w:t>3.4.3</w:t>
      </w:r>
      <w:r w:rsidRPr="00912B65">
        <w:rPr>
          <w:rFonts w:asciiTheme="minorEastAsia" w:hAnsiTheme="minorEastAsia" w:hint="eastAsia"/>
          <w:b/>
          <w:szCs w:val="21"/>
        </w:rPr>
        <w:t>提供课堂评价加分</w:t>
      </w:r>
      <w:r w:rsidRPr="00912B65">
        <w:rPr>
          <w:rFonts w:asciiTheme="minorEastAsia" w:hAnsiTheme="minorEastAsia" w:hint="eastAsia"/>
          <w:szCs w:val="21"/>
        </w:rPr>
        <w:t>，管理人员可以依据学生课堂评价完成率设置奖励分数，对于完成课程评价率高的学生加一定分值到学生总成绩上（总分不超过100分）</w:t>
      </w:r>
    </w:p>
    <w:p w:rsidR="000A2F27" w:rsidRPr="00912B65" w:rsidRDefault="00003C64">
      <w:pPr>
        <w:adjustRightInd w:val="0"/>
        <w:snapToGrid w:val="0"/>
        <w:spacing w:line="360" w:lineRule="auto"/>
        <w:ind w:firstLine="420"/>
        <w:rPr>
          <w:rFonts w:asciiTheme="minorEastAsia" w:hAnsiTheme="minorEastAsia" w:cs="宋体"/>
          <w:kern w:val="0"/>
          <w:szCs w:val="21"/>
        </w:rPr>
      </w:pPr>
      <w:r w:rsidRPr="00912B65">
        <w:rPr>
          <w:rFonts w:asciiTheme="minorEastAsia" w:hAnsiTheme="minorEastAsia" w:hint="eastAsia"/>
          <w:b/>
        </w:rPr>
        <w:t>3.4.4</w:t>
      </w:r>
      <w:r w:rsidRPr="00912B65">
        <w:rPr>
          <w:rFonts w:asciiTheme="minorEastAsia" w:hAnsiTheme="minorEastAsia" w:cs="宋体" w:hint="eastAsia"/>
          <w:b/>
          <w:kern w:val="0"/>
          <w:szCs w:val="21"/>
        </w:rPr>
        <w:t>成绩自动折算功能</w:t>
      </w:r>
      <w:r w:rsidRPr="00912B65">
        <w:rPr>
          <w:rFonts w:asciiTheme="minorEastAsia" w:hAnsiTheme="minorEastAsia" w:cs="宋体" w:hint="eastAsia"/>
          <w:kern w:val="0"/>
          <w:szCs w:val="21"/>
        </w:rPr>
        <w:t>，教师在录入成绩时符合特定类型的学生成绩会依据管理人员设定的公式进行折算</w:t>
      </w:r>
      <w:r w:rsidRPr="00912B65">
        <w:rPr>
          <w:rFonts w:asciiTheme="minorEastAsia" w:hAnsiTheme="minorEastAsia" w:cs="宋体"/>
          <w:kern w:val="0"/>
          <w:szCs w:val="21"/>
        </w:rPr>
        <w:t>。</w:t>
      </w:r>
    </w:p>
    <w:p w:rsidR="000A2F27" w:rsidRPr="00912B65" w:rsidRDefault="00003C64">
      <w:pPr>
        <w:adjustRightInd w:val="0"/>
        <w:snapToGrid w:val="0"/>
        <w:spacing w:line="360" w:lineRule="auto"/>
        <w:ind w:firstLine="420"/>
        <w:rPr>
          <w:rFonts w:asciiTheme="minorEastAsia" w:hAnsiTheme="minorEastAsia" w:cs="宋体"/>
          <w:kern w:val="0"/>
          <w:szCs w:val="21"/>
        </w:rPr>
      </w:pPr>
      <w:r w:rsidRPr="00912B65">
        <w:rPr>
          <w:rFonts w:asciiTheme="minorEastAsia" w:hAnsiTheme="minorEastAsia" w:hint="eastAsia"/>
          <w:b/>
        </w:rPr>
        <w:t>3.4.5</w:t>
      </w:r>
      <w:r w:rsidRPr="00912B65">
        <w:rPr>
          <w:rFonts w:asciiTheme="minorEastAsia" w:hAnsiTheme="minorEastAsia" w:cs="宋体" w:hint="eastAsia"/>
          <w:b/>
          <w:kern w:val="0"/>
          <w:szCs w:val="21"/>
        </w:rPr>
        <w:t>缓考管理</w:t>
      </w:r>
      <w:r w:rsidRPr="00912B65">
        <w:rPr>
          <w:rFonts w:asciiTheme="minorEastAsia" w:hAnsiTheme="minorEastAsia" w:cs="宋体" w:hint="eastAsia"/>
          <w:kern w:val="0"/>
          <w:szCs w:val="21"/>
        </w:rPr>
        <w:t>：需要提供缓考或免考的申请控制与审核功能，学生在规定时间范围内</w:t>
      </w:r>
      <w:r w:rsidRPr="00912B65">
        <w:rPr>
          <w:rFonts w:asciiTheme="minorEastAsia" w:hAnsiTheme="minorEastAsia" w:cs="宋体" w:hint="eastAsia"/>
          <w:kern w:val="0"/>
          <w:szCs w:val="21"/>
        </w:rPr>
        <w:lastRenderedPageBreak/>
        <w:t>在线提交缓考或免考的申请，由二级学院和教务处管理人员进行审核后生效。学生相应课程的成绩即会打上“缓考”成绩标识，实现在线流程审核管理。</w:t>
      </w:r>
    </w:p>
    <w:p w:rsidR="0032216E"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b/>
        </w:rPr>
        <w:t>3.4.6</w:t>
      </w:r>
      <w:r w:rsidRPr="00912B65">
        <w:rPr>
          <w:rFonts w:asciiTheme="minorEastAsia" w:hAnsiTheme="minorEastAsia" w:hint="eastAsia"/>
          <w:b/>
          <w:szCs w:val="21"/>
        </w:rPr>
        <w:t>免</w:t>
      </w:r>
      <w:r w:rsidRPr="00912B65">
        <w:rPr>
          <w:rFonts w:asciiTheme="minorEastAsia" w:hAnsiTheme="minorEastAsia" w:cs="宋体" w:hint="eastAsia"/>
          <w:b/>
          <w:kern w:val="0"/>
          <w:szCs w:val="21"/>
        </w:rPr>
        <w:t>修管理功能</w:t>
      </w:r>
      <w:r w:rsidRPr="00912B65">
        <w:rPr>
          <w:rFonts w:asciiTheme="minorEastAsia" w:hAnsiTheme="minorEastAsia" w:cs="宋体" w:hint="eastAsia"/>
          <w:kern w:val="0"/>
          <w:szCs w:val="21"/>
        </w:rPr>
        <w:t>：提供未修免修和已修免修管理流程，实现无需人工干预的在线流程审核管理；在开放时间段内，</w:t>
      </w:r>
      <w:r w:rsidRPr="00912B65">
        <w:rPr>
          <w:rFonts w:asciiTheme="minorEastAsia" w:hAnsiTheme="minorEastAsia" w:hint="eastAsia"/>
          <w:szCs w:val="21"/>
        </w:rPr>
        <w:t>由学生提交已修免修或未修免修申请，主管单位人员审核通过，审核通过后，自动为学生添加申请免修课程的成绩。</w:t>
      </w:r>
    </w:p>
    <w:p w:rsidR="000A2F27" w:rsidRPr="00912B65" w:rsidRDefault="00003C64">
      <w:pPr>
        <w:adjustRightInd w:val="0"/>
        <w:snapToGrid w:val="0"/>
        <w:spacing w:line="360" w:lineRule="auto"/>
        <w:ind w:firstLine="420"/>
        <w:rPr>
          <w:rFonts w:asciiTheme="minorEastAsia" w:hAnsiTheme="minorEastAsia" w:cs="宋体"/>
          <w:kern w:val="0"/>
          <w:szCs w:val="21"/>
        </w:rPr>
      </w:pPr>
      <w:r w:rsidRPr="00912B65">
        <w:rPr>
          <w:rFonts w:asciiTheme="minorEastAsia" w:hAnsiTheme="minorEastAsia" w:hint="eastAsia"/>
          <w:b/>
        </w:rPr>
        <w:t>3.4.7</w:t>
      </w:r>
      <w:r w:rsidRPr="00912B65">
        <w:rPr>
          <w:rFonts w:asciiTheme="minorEastAsia" w:hAnsiTheme="minorEastAsia" w:cs="宋体" w:hint="eastAsia"/>
          <w:b/>
          <w:kern w:val="0"/>
          <w:szCs w:val="21"/>
        </w:rPr>
        <w:t>成绩查询与统计</w:t>
      </w:r>
      <w:r w:rsidRPr="00912B65">
        <w:rPr>
          <w:rFonts w:asciiTheme="minorEastAsia" w:hAnsiTheme="minorEastAsia" w:cs="宋体" w:hint="eastAsia"/>
          <w:kern w:val="0"/>
          <w:szCs w:val="21"/>
        </w:rPr>
        <w:t>：需要提供丰富的成绩查询条件字段，并能按各种组合条件进行成绩查询。提供多种多样的成绩统计报表，可计算总分、平均分、加权平均分、可设置学分绩点计算公式，如：学生中英文成绩单、班级成绩单、专业成绩单、课程成绩单、不及格门数统计、学分绩点统计、成绩通知单、不及格课程统计、不及格学生名单、缓考申请情况统计、学位课程平均分统计等。支持中英文成绩单的打印，支持输出PDF格式成绩单。班级、专业绩点排名,支持多种基于课程类型、课程模块等的绩点换算公式统计。</w:t>
      </w:r>
    </w:p>
    <w:p w:rsidR="000A2F27" w:rsidRPr="00912B65" w:rsidRDefault="00003C64">
      <w:pPr>
        <w:adjustRightInd w:val="0"/>
        <w:snapToGrid w:val="0"/>
        <w:spacing w:line="360" w:lineRule="auto"/>
        <w:ind w:firstLine="420"/>
        <w:rPr>
          <w:rFonts w:asciiTheme="minorEastAsia" w:hAnsiTheme="minorEastAsia" w:cs="宋体"/>
          <w:kern w:val="0"/>
          <w:szCs w:val="21"/>
        </w:rPr>
      </w:pPr>
      <w:r w:rsidRPr="00912B65">
        <w:rPr>
          <w:rFonts w:asciiTheme="minorEastAsia" w:hAnsiTheme="minorEastAsia" w:hint="eastAsia"/>
          <w:b/>
        </w:rPr>
        <w:t>3.4.8</w:t>
      </w:r>
      <w:r w:rsidRPr="00912B65">
        <w:rPr>
          <w:rFonts w:asciiTheme="minorEastAsia" w:hAnsiTheme="minorEastAsia" w:cs="宋体" w:hint="eastAsia"/>
          <w:b/>
          <w:kern w:val="0"/>
          <w:szCs w:val="21"/>
        </w:rPr>
        <w:t>提供成绩查询控制功能</w:t>
      </w:r>
      <w:r w:rsidRPr="00912B65">
        <w:rPr>
          <w:rFonts w:asciiTheme="minorEastAsia" w:hAnsiTheme="minorEastAsia" w:cs="宋体" w:hint="eastAsia"/>
          <w:kern w:val="0"/>
          <w:szCs w:val="21"/>
        </w:rPr>
        <w:t>，对未评价、未注册学生查询成绩进行控制，同时也可以设置例外规则，如对毕业班生不进行限制等。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b/>
        </w:rPr>
        <w:t>3.4.9</w:t>
      </w:r>
      <w:r w:rsidRPr="00912B65">
        <w:rPr>
          <w:rFonts w:asciiTheme="minorEastAsia" w:hAnsiTheme="minorEastAsia" w:hint="eastAsia"/>
          <w:b/>
          <w:szCs w:val="21"/>
        </w:rPr>
        <w:t>成绩复核管理</w:t>
      </w:r>
      <w:r w:rsidRPr="00912B65">
        <w:rPr>
          <w:rFonts w:asciiTheme="minorEastAsia" w:hAnsiTheme="minorEastAsia" w:hint="eastAsia"/>
          <w:szCs w:val="21"/>
        </w:rPr>
        <w:t>：对于录入有误的成绩，需要提供成绩修改的功能，并要求经过流程的审批，只能由原来录入该学生成绩的教师在线提交成绩修改申请（针对单个学生单门课程的成绩），其它人无法提交成绩修改申请。提交申请后，需要各级人员进行审核，审核通过后自动更新成绩总库中的成绩。提供成绩修改统计报表，统计各院系的成绩修改申请人数、修改比率，作为对院系的考核条件，同时必须提交纸质证明。</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b/>
        </w:rPr>
        <w:t>3.4.10</w:t>
      </w:r>
      <w:r w:rsidRPr="00912B65">
        <w:rPr>
          <w:rFonts w:asciiTheme="minorEastAsia" w:hAnsiTheme="minorEastAsia" w:hint="eastAsia"/>
          <w:b/>
          <w:szCs w:val="21"/>
        </w:rPr>
        <w:t>补考、重修考试管理</w:t>
      </w:r>
      <w:r w:rsidRPr="00912B65">
        <w:rPr>
          <w:rFonts w:asciiTheme="minorEastAsia" w:hAnsiTheme="minorEastAsia" w:hint="eastAsia"/>
          <w:szCs w:val="21"/>
        </w:rPr>
        <w:t>：要求能审核补考、重修考试的学生名单，提供网上报名的功能，能控制学生报名的课程门数，设置报名的起止时间。针对重修考试报名的学生，可以依据报名情况批量加入到加开课学生名单，之后生成开课和安排考试。</w:t>
      </w:r>
    </w:p>
    <w:p w:rsidR="000A2F27" w:rsidRPr="00912B65" w:rsidRDefault="00003C64">
      <w:pPr>
        <w:adjustRightInd w:val="0"/>
        <w:snapToGrid w:val="0"/>
        <w:spacing w:line="360" w:lineRule="auto"/>
        <w:rPr>
          <w:rFonts w:asciiTheme="minorEastAsia" w:hAnsiTheme="minorEastAsia"/>
          <w:szCs w:val="21"/>
        </w:rPr>
      </w:pPr>
      <w:r w:rsidRPr="00912B65">
        <w:rPr>
          <w:rFonts w:asciiTheme="minorEastAsia" w:hAnsiTheme="minorEastAsia" w:hint="eastAsia"/>
          <w:szCs w:val="21"/>
        </w:rPr>
        <w:tab/>
      </w:r>
      <w:r w:rsidRPr="00912B65">
        <w:rPr>
          <w:rFonts w:asciiTheme="minorEastAsia" w:hAnsiTheme="minorEastAsia" w:hint="eastAsia"/>
          <w:b/>
          <w:szCs w:val="21"/>
        </w:rPr>
        <w:t>3.4.11成绩自动认定：</w:t>
      </w:r>
      <w:r w:rsidRPr="00912B65">
        <w:rPr>
          <w:rFonts w:asciiTheme="minorEastAsia" w:hAnsiTheme="minorEastAsia" w:hint="eastAsia"/>
          <w:szCs w:val="21"/>
        </w:rPr>
        <w:t>系统能够自动识别和认定同一课程体系下不同学时、学分的课程成绩，同一门课程高学时学分可以自动替代低学时学分，低学时学分无法替代高学时学分，无需人工进行认定和替代。</w:t>
      </w:r>
      <w:r w:rsidR="001C6554" w:rsidRPr="00912B65">
        <w:rPr>
          <w:rFonts w:asciiTheme="minorEastAsia" w:hAnsiTheme="minorEastAsia" w:hint="eastAsia"/>
          <w:szCs w:val="21"/>
        </w:rPr>
        <w:t>如学籍异动学生的成绩，已修同体系课程自动识别认定，已修不同体系课程自动识别认定为选修课。</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3.4.12</w:t>
      </w:r>
      <w:r w:rsidRPr="00912B65">
        <w:rPr>
          <w:rFonts w:asciiTheme="minorEastAsia" w:hAnsiTheme="minorEastAsia" w:hint="eastAsia"/>
          <w:b/>
          <w:szCs w:val="21"/>
        </w:rPr>
        <w:t>零星成绩管理</w:t>
      </w:r>
      <w:r w:rsidRPr="00912B65">
        <w:rPr>
          <w:rFonts w:asciiTheme="minorEastAsia" w:hAnsiTheme="minorEastAsia" w:hint="eastAsia"/>
          <w:szCs w:val="21"/>
        </w:rPr>
        <w:t>，提供零星成绩管理模块，学院用户可以提交各种异常</w:t>
      </w:r>
      <w:r w:rsidR="001C6554" w:rsidRPr="00912B65">
        <w:rPr>
          <w:rFonts w:asciiTheme="minorEastAsia" w:hAnsiTheme="minorEastAsia" w:hint="eastAsia"/>
          <w:szCs w:val="21"/>
        </w:rPr>
        <w:t>情</w:t>
      </w:r>
      <w:r w:rsidRPr="00912B65">
        <w:rPr>
          <w:rFonts w:asciiTheme="minorEastAsia" w:hAnsiTheme="minorEastAsia" w:hint="eastAsia"/>
          <w:szCs w:val="21"/>
        </w:rPr>
        <w:t>况下漏登的成绩，经审核审批通过后进入成绩总库。</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3.4.13</w:t>
      </w:r>
      <w:r w:rsidRPr="00912B65">
        <w:rPr>
          <w:rFonts w:asciiTheme="minorEastAsia" w:hAnsiTheme="minorEastAsia" w:hint="eastAsia"/>
          <w:b/>
          <w:szCs w:val="21"/>
        </w:rPr>
        <w:t>提供成绩变更管理流程</w:t>
      </w:r>
      <w:r w:rsidRPr="00912B65">
        <w:rPr>
          <w:rFonts w:asciiTheme="minorEastAsia" w:hAnsiTheme="minorEastAsia" w:hint="eastAsia"/>
          <w:szCs w:val="21"/>
        </w:rPr>
        <w:t>，对成绩总库的所有变更自动创建变更记录，由管理人员审核审批通过后才能生效。</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3.4.14</w:t>
      </w:r>
      <w:r w:rsidRPr="00912B65">
        <w:rPr>
          <w:rFonts w:asciiTheme="minorEastAsia" w:hAnsiTheme="minorEastAsia" w:hint="eastAsia"/>
          <w:b/>
          <w:szCs w:val="21"/>
        </w:rPr>
        <w:t>提供成绩变更授权操作</w:t>
      </w:r>
      <w:r w:rsidRPr="00912B65">
        <w:rPr>
          <w:rFonts w:asciiTheme="minorEastAsia" w:hAnsiTheme="minorEastAsia" w:hint="eastAsia"/>
          <w:szCs w:val="21"/>
        </w:rPr>
        <w:t>，当用户修改成绩时需经过扫码授权操作，以免密码泄露导致核心数据被篡改。</w:t>
      </w:r>
    </w:p>
    <w:p w:rsidR="00995FA3" w:rsidRPr="00912B65" w:rsidRDefault="00995FA3" w:rsidP="00995FA3">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3.4.1</w:t>
      </w:r>
      <w:r w:rsidRPr="00912B65">
        <w:rPr>
          <w:rFonts w:asciiTheme="minorEastAsia" w:hAnsiTheme="minorEastAsia"/>
          <w:szCs w:val="21"/>
        </w:rPr>
        <w:t>5</w:t>
      </w:r>
      <w:r w:rsidRPr="00912B65">
        <w:rPr>
          <w:rFonts w:asciiTheme="minorEastAsia" w:hAnsiTheme="minorEastAsia" w:hint="eastAsia"/>
          <w:b/>
          <w:szCs w:val="21"/>
        </w:rPr>
        <w:t>提供课程通过率操作</w:t>
      </w:r>
      <w:r w:rsidRPr="00912B65">
        <w:rPr>
          <w:rFonts w:asciiTheme="minorEastAsia" w:hAnsiTheme="minorEastAsia" w:hint="eastAsia"/>
          <w:szCs w:val="21"/>
        </w:rPr>
        <w:t>，可根据学期、学年、教师、系、年级等不同纬度统计课程通过率。</w:t>
      </w:r>
    </w:p>
    <w:p w:rsidR="000A2F27" w:rsidRPr="00912B65" w:rsidRDefault="000A2F27">
      <w:pPr>
        <w:adjustRightInd w:val="0"/>
        <w:snapToGrid w:val="0"/>
        <w:spacing w:line="360" w:lineRule="auto"/>
        <w:ind w:firstLine="420"/>
        <w:rPr>
          <w:rFonts w:asciiTheme="minorEastAsia" w:hAnsiTheme="minorEastAsia"/>
          <w:szCs w:val="21"/>
        </w:rPr>
      </w:pPr>
    </w:p>
    <w:p w:rsidR="000A2F27" w:rsidRPr="00912B65" w:rsidRDefault="00003C64">
      <w:pPr>
        <w:pStyle w:val="2"/>
        <w:keepNext w:val="0"/>
        <w:keepLines w:val="0"/>
        <w:spacing w:after="0" w:line="415" w:lineRule="auto"/>
        <w:rPr>
          <w:rFonts w:asciiTheme="minorEastAsia" w:eastAsiaTheme="minorEastAsia" w:hAnsiTheme="minorEastAsia"/>
        </w:rPr>
      </w:pPr>
      <w:bookmarkStart w:id="14" w:name="_Toc41207289"/>
      <w:r w:rsidRPr="00912B65">
        <w:rPr>
          <w:rFonts w:asciiTheme="minorEastAsia" w:eastAsiaTheme="minorEastAsia" w:hAnsiTheme="minorEastAsia" w:hint="eastAsia"/>
        </w:rPr>
        <w:lastRenderedPageBreak/>
        <w:t>3.5</w:t>
      </w:r>
      <w:r w:rsidRPr="00912B65">
        <w:rPr>
          <w:rFonts w:asciiTheme="minorEastAsia" w:eastAsiaTheme="minorEastAsia" w:hAnsiTheme="minorEastAsia" w:hint="eastAsia"/>
        </w:rPr>
        <w:tab/>
        <w:t>人才培养方案管理</w:t>
      </w:r>
      <w:bookmarkEnd w:id="14"/>
    </w:p>
    <w:p w:rsidR="000A2F27" w:rsidRPr="00912B65" w:rsidRDefault="00003C64">
      <w:pPr>
        <w:pStyle w:val="3"/>
        <w:keepNext w:val="0"/>
        <w:keepLines w:val="0"/>
        <w:spacing w:before="0" w:after="0" w:line="415" w:lineRule="auto"/>
        <w:rPr>
          <w:rFonts w:asciiTheme="minorEastAsia" w:hAnsiTheme="minorEastAsia"/>
          <w:sz w:val="24"/>
          <w:szCs w:val="24"/>
        </w:rPr>
      </w:pPr>
      <w:bookmarkStart w:id="15" w:name="_Toc41207290"/>
      <w:r w:rsidRPr="00912B65">
        <w:rPr>
          <w:rFonts w:asciiTheme="minorEastAsia" w:hAnsiTheme="minorEastAsia" w:hint="eastAsia"/>
          <w:sz w:val="24"/>
          <w:szCs w:val="24"/>
        </w:rPr>
        <w:t>3.5.1</w:t>
      </w:r>
      <w:r w:rsidRPr="00912B65">
        <w:rPr>
          <w:rFonts w:asciiTheme="minorEastAsia" w:hAnsiTheme="minorEastAsia" w:hint="eastAsia"/>
          <w:sz w:val="24"/>
          <w:szCs w:val="24"/>
        </w:rPr>
        <w:tab/>
        <w:t>培养计划管理总体要求</w:t>
      </w:r>
      <w:bookmarkEnd w:id="15"/>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教学计划管理功能既能满足传统的按专业进行的人才培养</w:t>
      </w:r>
      <w:r w:rsidRPr="00912B65">
        <w:rPr>
          <w:rFonts w:asciiTheme="minorEastAsia" w:hAnsiTheme="minorEastAsia"/>
          <w:szCs w:val="21"/>
        </w:rPr>
        <w:t>方案</w:t>
      </w:r>
      <w:r w:rsidRPr="00912B65">
        <w:rPr>
          <w:rFonts w:asciiTheme="minorEastAsia" w:hAnsiTheme="minorEastAsia" w:hint="eastAsia"/>
          <w:szCs w:val="21"/>
        </w:rPr>
        <w:t>管理，同时也需要满足未来学分制改革情况下多样化、个性化的人才培养计划管理，教学计划形式灵活多样，一个学生可以同时对应多份不同的教学，从而支持和满足教学改革发展的要求；</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培养方案版本管理功能：提供培养方案版本管理功能，版本内容包括课程列表、培养要求、学分要求，可以录入或导入不同历史时期制定的各专业培养方案版本，能够以培养方案版本为模板，快速生成各个专业年级的教学计划。</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提供专业年级教学计划、执行计划变更、执行计划核对三个审核流程，专业年级教学计划审核通过后自动启动执行计划变更流程、执行计划核对审核流程通过后自动触发开课流程。</w:t>
      </w:r>
    </w:p>
    <w:p w:rsidR="000A2F27" w:rsidRPr="00912B65" w:rsidRDefault="00003C64">
      <w:pPr>
        <w:pStyle w:val="3"/>
        <w:keepNext w:val="0"/>
        <w:keepLines w:val="0"/>
        <w:spacing w:before="0" w:after="0" w:line="415" w:lineRule="auto"/>
        <w:rPr>
          <w:rFonts w:asciiTheme="minorEastAsia" w:hAnsiTheme="minorEastAsia"/>
          <w:sz w:val="24"/>
          <w:szCs w:val="24"/>
        </w:rPr>
      </w:pPr>
      <w:bookmarkStart w:id="16" w:name="_Toc41207291"/>
      <w:r w:rsidRPr="00912B65">
        <w:rPr>
          <w:rFonts w:asciiTheme="minorEastAsia" w:hAnsiTheme="minorEastAsia" w:hint="eastAsia"/>
          <w:sz w:val="24"/>
          <w:szCs w:val="24"/>
        </w:rPr>
        <w:t>3.5.2</w:t>
      </w:r>
      <w:r w:rsidRPr="00912B65">
        <w:rPr>
          <w:rFonts w:asciiTheme="minorEastAsia" w:hAnsiTheme="minorEastAsia" w:hint="eastAsia"/>
          <w:sz w:val="24"/>
          <w:szCs w:val="24"/>
        </w:rPr>
        <w:tab/>
        <w:t>教学计划制定</w:t>
      </w:r>
      <w:bookmarkEnd w:id="16"/>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（1）支持学年制、学分制及学年学分制情况下各种类型教学计划的混合管理</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（2）支持学生选择教学计划功能，专业分流、分方向计划等。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（3）支持教师申请开课计划功能，如公选课计划、开放性实验计划等均可由教师在线提出申请，管理人员审核通过后才能开课。</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（4）支持按学生个人制定的教学计划，支持一个学生多份教学计划同时存在，教学计划制定过程中支持快速批量选用其它专业或年级教学计划课程，支撑方便快速制定教学计划。</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5）教学计划制定，制定各年级教学计划（包括课程设置表、培养要求、学分要求以及其它毕业要求）；在教学计划中设置的学分要求、考级证书要求能作为毕业审核的标准进行审核，学生也可以依据该标准随时进行毕业自审，查看个人学习完成情况。</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（6）提供不同年级或不同专业教学计划之间、教学计划与版本之间相互比对功能，快速比对出变更过的课程，能够使用不同颜色标注变更的内容，如学期、总学时、理论学时、实践学时、课程类别、修读方式</w:t>
      </w:r>
      <w:r w:rsidR="00995FA3" w:rsidRPr="00912B65">
        <w:rPr>
          <w:rFonts w:asciiTheme="minorEastAsia" w:hAnsiTheme="minorEastAsia" w:hint="eastAsia"/>
          <w:szCs w:val="21"/>
        </w:rPr>
        <w:t>、考核方式</w:t>
      </w:r>
      <w:r w:rsidRPr="00912B65">
        <w:rPr>
          <w:rFonts w:asciiTheme="minorEastAsia" w:hAnsiTheme="minorEastAsia" w:hint="eastAsia"/>
          <w:szCs w:val="21"/>
        </w:rPr>
        <w:t>等</w:t>
      </w:r>
      <w:r w:rsidR="00995FA3"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995FA3" w:rsidRPr="00912B65">
        <w:rPr>
          <w:rFonts w:asciiTheme="minorEastAsia" w:hAnsiTheme="minorEastAsia"/>
          <w:szCs w:val="21"/>
        </w:rPr>
        <w:t>7</w:t>
      </w:r>
      <w:r w:rsidRPr="00912B65">
        <w:rPr>
          <w:rFonts w:asciiTheme="minorEastAsia" w:hAnsiTheme="minorEastAsia" w:hint="eastAsia"/>
          <w:szCs w:val="21"/>
        </w:rPr>
        <w:t>）培养方案要求设置：设置培养方案的修读学分、学时等要求，可录入专业代码及专业名称、学制、培养目标、培养方案等详细说明，支持在线的word文本编辑器，支持直接拷贝电子版的培养方案文档到编辑器中。</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995FA3" w:rsidRPr="00912B65">
        <w:rPr>
          <w:rFonts w:asciiTheme="minorEastAsia" w:hAnsiTheme="minorEastAsia"/>
          <w:szCs w:val="21"/>
        </w:rPr>
        <w:t>8</w:t>
      </w:r>
      <w:r w:rsidRPr="00912B65">
        <w:rPr>
          <w:rFonts w:asciiTheme="minorEastAsia" w:hAnsiTheme="minorEastAsia" w:hint="eastAsia"/>
          <w:szCs w:val="21"/>
        </w:rPr>
        <w:t>）修改培养方案功能：能单个或者批量修改培养方案课程信息。</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995FA3" w:rsidRPr="00912B65">
        <w:rPr>
          <w:rFonts w:asciiTheme="minorEastAsia" w:hAnsiTheme="minorEastAsia"/>
          <w:szCs w:val="21"/>
        </w:rPr>
        <w:t>9</w:t>
      </w:r>
      <w:r w:rsidRPr="00912B65">
        <w:rPr>
          <w:rFonts w:asciiTheme="minorEastAsia" w:hAnsiTheme="minorEastAsia" w:hint="eastAsia"/>
          <w:szCs w:val="21"/>
        </w:rPr>
        <w:t>）培养方案审核流程管理：系统中要能自定义培养方案审核的流程，支持由院系教学服务人员在系统中编制各专业的培养方案，并提交教务处或相关领导进行审核审批，审核通过后培养方案才能生效并公开发布使用。</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w:t>
      </w:r>
      <w:r w:rsidR="00995FA3" w:rsidRPr="00912B65">
        <w:rPr>
          <w:rFonts w:asciiTheme="minorEastAsia" w:hAnsiTheme="minorEastAsia"/>
          <w:szCs w:val="21"/>
        </w:rPr>
        <w:t>0</w:t>
      </w:r>
      <w:r w:rsidRPr="00912B65">
        <w:rPr>
          <w:rFonts w:asciiTheme="minorEastAsia" w:hAnsiTheme="minorEastAsia" w:hint="eastAsia"/>
          <w:szCs w:val="21"/>
        </w:rPr>
        <w:t>）执行计划生成：要求系统能自动根据培养方案生成每个年级每个专业的教学执行计划。</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w:t>
      </w:r>
      <w:r w:rsidR="00995FA3" w:rsidRPr="00912B65">
        <w:rPr>
          <w:rFonts w:asciiTheme="minorEastAsia" w:hAnsiTheme="minorEastAsia"/>
          <w:szCs w:val="21"/>
        </w:rPr>
        <w:t>1</w:t>
      </w:r>
      <w:r w:rsidRPr="00912B65">
        <w:rPr>
          <w:rFonts w:asciiTheme="minorEastAsia" w:hAnsiTheme="minorEastAsia" w:hint="eastAsia"/>
          <w:szCs w:val="21"/>
        </w:rPr>
        <w:t>）执行计划变更控制功能：教学计划审核通过后，用户对执行计划进行变更时，控</w:t>
      </w:r>
      <w:r w:rsidRPr="00912B65">
        <w:rPr>
          <w:rFonts w:asciiTheme="minorEastAsia" w:hAnsiTheme="minorEastAsia" w:hint="eastAsia"/>
          <w:szCs w:val="21"/>
        </w:rPr>
        <w:lastRenderedPageBreak/>
        <w:t>制是否允许提交相应的变更申请，如往审核通过的计划中增加课程、删除课程、修改课程（总学时、学分、课程类别、修读方式等）。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w:t>
      </w:r>
      <w:r w:rsidR="00995FA3" w:rsidRPr="00912B65">
        <w:rPr>
          <w:rFonts w:asciiTheme="minorEastAsia" w:hAnsiTheme="minorEastAsia"/>
          <w:szCs w:val="21"/>
        </w:rPr>
        <w:t>2</w:t>
      </w:r>
      <w:r w:rsidRPr="00912B65">
        <w:rPr>
          <w:rFonts w:asciiTheme="minorEastAsia" w:hAnsiTheme="minorEastAsia" w:hint="eastAsia"/>
          <w:szCs w:val="21"/>
        </w:rPr>
        <w:t>）提供教学计划变更管理流程，对于已向学生发布的计划课程进行变更时自动生成变更记录，通过审核审批流程后自动生效。具备免审权限的管理人员提交变更时，无需经过变更流程审核自动生效。</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w:t>
      </w:r>
      <w:r w:rsidR="00995FA3" w:rsidRPr="00912B65">
        <w:rPr>
          <w:rFonts w:asciiTheme="minorEastAsia" w:hAnsiTheme="minorEastAsia"/>
          <w:szCs w:val="21"/>
        </w:rPr>
        <w:t>3</w:t>
      </w:r>
      <w:r w:rsidRPr="00912B65">
        <w:rPr>
          <w:rFonts w:asciiTheme="minorEastAsia" w:hAnsiTheme="minorEastAsia" w:hint="eastAsia"/>
          <w:szCs w:val="21"/>
        </w:rPr>
        <w:t>）培养方案的查询和输出：系统提供查询和打印的功能，培养方案要按学校的格式显示，并提供导出打印的功能。</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w:t>
      </w:r>
      <w:r w:rsidR="00995FA3" w:rsidRPr="00912B65">
        <w:rPr>
          <w:rFonts w:asciiTheme="minorEastAsia" w:hAnsiTheme="minorEastAsia"/>
          <w:szCs w:val="21"/>
        </w:rPr>
        <w:t>4</w:t>
      </w:r>
      <w:r w:rsidRPr="00912B65">
        <w:rPr>
          <w:rFonts w:asciiTheme="minorEastAsia" w:hAnsiTheme="minorEastAsia" w:hint="eastAsia"/>
          <w:szCs w:val="21"/>
        </w:rPr>
        <w:t>）支持课程跨学期开课管理功能，</w:t>
      </w:r>
      <w:r w:rsidRPr="00912B65">
        <w:rPr>
          <w:rFonts w:hint="eastAsia"/>
        </w:rPr>
        <w:t>一门课程可以开设多个学期，分别设置每个学期的开课总学时、理论学时、实践学时、考核方式等内容</w:t>
      </w:r>
      <w:r w:rsidRPr="00912B65">
        <w:rPr>
          <w:rFonts w:asciiTheme="minorEastAsia" w:hAnsiTheme="minorEastAsia" w:hint="eastAsia"/>
          <w:szCs w:val="21"/>
        </w:rPr>
        <w:t>，最终各学期的过程成绩能够汇总合并成一条成绩显示在学生成绩单上。</w:t>
      </w:r>
      <w:r w:rsidRPr="00912B65">
        <w:rPr>
          <w:rFonts w:asciiTheme="minorEastAsia" w:hAnsiTheme="minorEastAsia"/>
          <w:szCs w:val="21"/>
        </w:rPr>
        <w:t xml:space="preserve"> </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w:t>
      </w:r>
      <w:r w:rsidR="00995FA3" w:rsidRPr="00912B65">
        <w:rPr>
          <w:rFonts w:asciiTheme="minorEastAsia" w:hAnsiTheme="minorEastAsia"/>
          <w:szCs w:val="21"/>
        </w:rPr>
        <w:t>5</w:t>
      </w:r>
      <w:r w:rsidRPr="00912B65">
        <w:rPr>
          <w:rFonts w:asciiTheme="minorEastAsia" w:hAnsiTheme="minorEastAsia" w:hint="eastAsia"/>
          <w:szCs w:val="21"/>
        </w:rPr>
        <w:t>）支持学生教学计划管理，可以查询统计每个学生对应的所有教学计划，可对学生每份计划课程的完成情况、学分完成情况进行统计分析，分期学生是否符合该教学计划的毕业要求。</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szCs w:val="21"/>
        </w:rPr>
        <w:t>（1</w:t>
      </w:r>
      <w:r w:rsidR="00995FA3" w:rsidRPr="00912B65">
        <w:rPr>
          <w:rFonts w:asciiTheme="minorEastAsia" w:hAnsiTheme="minorEastAsia"/>
          <w:szCs w:val="21"/>
        </w:rPr>
        <w:t>6</w:t>
      </w:r>
      <w:r w:rsidRPr="00912B65">
        <w:rPr>
          <w:rFonts w:asciiTheme="minorEastAsia" w:hAnsiTheme="minorEastAsia"/>
          <w:szCs w:val="21"/>
        </w:rPr>
        <w:t>）支持各专业在校生（非新生，含延长学业学生）根据学分制收费管理办法，结合教学计划生成新学年学费收费标准。</w:t>
      </w:r>
    </w:p>
    <w:p w:rsidR="000A2F27" w:rsidRPr="00912B65" w:rsidRDefault="00003C64">
      <w:pPr>
        <w:pStyle w:val="2"/>
        <w:keepNext w:val="0"/>
        <w:keepLines w:val="0"/>
        <w:spacing w:after="0" w:line="415" w:lineRule="auto"/>
        <w:rPr>
          <w:rFonts w:asciiTheme="minorEastAsia" w:eastAsiaTheme="minorEastAsia" w:hAnsiTheme="minorEastAsia"/>
        </w:rPr>
      </w:pPr>
      <w:bookmarkStart w:id="17" w:name="_Toc41207292"/>
      <w:r w:rsidRPr="00912B65">
        <w:rPr>
          <w:rFonts w:asciiTheme="minorEastAsia" w:eastAsiaTheme="minorEastAsia" w:hAnsiTheme="minorEastAsia" w:hint="eastAsia"/>
        </w:rPr>
        <w:t>3.6开课任务管理</w:t>
      </w:r>
      <w:bookmarkEnd w:id="17"/>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班级教学进程管理，各学生院系管理人员可以设置学院管辖班级在本学期各个教学周的整体安排情况，如1-8周理论教学周、10-12周实习实践周、19-20周为期末考试周等整体教学进程安排情况，支持采用各种自定义符号命名各种教学环节，支持通过复制、导入等各种方式快速制定班级教学进程表，依据教学进程表可以快速明确班级在哪些教学周可以排课、哪些教学周不能排课。</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2）教学进度（周学时平衡）生成管理，依据班级教学进程，系统能够按照周学时平衡的原则自动生成班级每门课在各个教学周的学时分配情况。同时也可以按照固定周学时的原则快速生成班级各门课的教学进度安排。</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（3）提供班级教学进度汇总功能：能够按班级统计出学期各教学周分别安排进度总学时及外出实习周次是否安排了理论课进度；从而快速检查出该班级各周学时分配是否符合周学时平衡原则。</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（4）提供按照教学进度自动生成教学日历功能。</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（5）开课任务管理，由课程开设单位确定任课教师，进行合、拆班，填报教学日历，管理学生名单，登分册，课堂考勤表的导出打印功能。</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6）提供开课学时校验功能：在日常教学运行中，调课、停课、补课等日常变动都会使得课程每学期实际执行学时与教学计划要求的学时（理论、实践）不一致，系统能够提供实际执行总学时、理论学时、实践学时与计划要求的总学时、理论学时、实践学时的不一致情</w:t>
      </w:r>
      <w:r w:rsidRPr="00912B65">
        <w:rPr>
          <w:rFonts w:asciiTheme="minorEastAsia" w:hAnsiTheme="minorEastAsia" w:hint="eastAsia"/>
          <w:szCs w:val="21"/>
        </w:rPr>
        <w:lastRenderedPageBreak/>
        <w:t>况，由学院及时查漏补缺，监督教学活动准确落实。</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7）教学日历管理，依据教学进度中分配的周学时情况，系统能够提供录入、导入excel、沿用以往学期、按大纲生成等各种方式；减轻教师每学期录入教学日历表的录入压力；提供按课次进行分轮或分组管理的功能，一次课可以分成多个小组或多个轮组进行安排。</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（8）学生考勤管理，提供管理人员录入或导入学生上课考勤情况；</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（9）提供开课任务复制功能，可自定义要复制的开课任务、合班情况、教学日历、学生等数据。</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10）系统提供免听管理流程，包含如下功能：针对本学期所上课程，学生可以提交免听申请；学生免听申请提交后，由申请课程的课程负责人进行审核；课程负责人审核之后交学生院系或课程院系审批；考勤记录自动排除通过免修申请的学生；</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11）教学工作量统计模块：可以快速、准确的实时统计出教学工作量，其中包括理论课、实验课、上机课、实训、课程设计等各个教学环节的工作量，统计内容中包括：教师职称、课程类别、学生人数、班级数、教学模式（双语、全英、PBL、翻转课堂）、授课内容重复次数等；工作量统计形式可以按学院、教研室，按职称、按教师或者是按教师课程，分别统计出所承担的理论、实验、上机、实践学时。</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（12）支持各种分项目、分级教学等各种特殊类型的教学安排活动，满足体育分项目、英语分等级教学要求；</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13）提供补修、重修学生网上报名功能：支持补、重修报名时间控制；支持补、重修限报门数或学分控制；支持跟班重修与新开班重修两种报名模式，跟班模式能依据教学班容纳人数余量设置浮动比例，允许一定数量的学生跟班补重修；补、重修报名时能够自动检查学生课表与所选课程课表是否冲突，能够控制是否允许课表冲突学生报名；跟班重修只能报名本学期开设课程，新开班重修申请能够智能判断学生所申请课程是否符合学校规定；</w:t>
      </w:r>
      <w:r w:rsidR="00995FA3" w:rsidRPr="00912B65">
        <w:rPr>
          <w:rFonts w:asciiTheme="minorEastAsia" w:hAnsiTheme="minorEastAsia" w:hint="eastAsia"/>
          <w:szCs w:val="21"/>
        </w:rPr>
        <w:t>支持同一学期内毕业班学生与非毕业班学生重修报名条件分批设置。</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（14）提供学生加开课申请管理模块，管理人员可以依据学生提交的加开课申请的汇总数量，决定是否做出实际开课安排。</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（15）提供教学工作量实时统计功能，能够按照职称、开课单位、教师等多个维度统计对应工作量。</w:t>
      </w:r>
    </w:p>
    <w:p w:rsidR="000A2F27" w:rsidRPr="00912B65" w:rsidRDefault="00003C64">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（16）提供开课任务锁定功能，锁定后的开课任务不能进合班、拆班、删除、课表变动（调、停、补课申请流程除外）等任何操作。</w:t>
      </w:r>
    </w:p>
    <w:p w:rsidR="000A2F27" w:rsidRPr="00912B65" w:rsidRDefault="00003C64">
      <w:pPr>
        <w:adjustRightInd w:val="0"/>
        <w:snapToGrid w:val="0"/>
        <w:spacing w:line="360" w:lineRule="auto"/>
        <w:ind w:firstLineChars="100" w:firstLine="210"/>
      </w:pPr>
      <w:r w:rsidRPr="00912B65">
        <w:rPr>
          <w:rFonts w:asciiTheme="minorEastAsia" w:hAnsiTheme="minorEastAsia" w:hint="eastAsia"/>
          <w:szCs w:val="21"/>
        </w:rPr>
        <w:t>（17）提供学生退课申请管理流程，</w:t>
      </w:r>
      <w:r w:rsidRPr="00912B65">
        <w:rPr>
          <w:rFonts w:hint="eastAsia"/>
        </w:rPr>
        <w:t>对于各种异动、休复学情况下安排的学生曾经修读过的课程，学生可以提交退课申请，经审核通过后生效。</w:t>
      </w:r>
    </w:p>
    <w:p w:rsidR="00995FA3" w:rsidRPr="00912B65" w:rsidRDefault="00995FA3" w:rsidP="00995FA3">
      <w:pPr>
        <w:adjustRightInd w:val="0"/>
        <w:snapToGrid w:val="0"/>
        <w:spacing w:line="360" w:lineRule="auto"/>
        <w:ind w:firstLineChars="100" w:firstLine="210"/>
        <w:rPr>
          <w:rFonts w:asciiTheme="minorEastAsia" w:hAnsiTheme="minorEastAsia"/>
          <w:szCs w:val="21"/>
        </w:rPr>
      </w:pPr>
      <w:r w:rsidRPr="00912B65">
        <w:rPr>
          <w:rFonts w:asciiTheme="minorEastAsia" w:hAnsiTheme="minorEastAsia" w:hint="eastAsia"/>
          <w:szCs w:val="21"/>
        </w:rPr>
        <w:t>（1</w:t>
      </w:r>
      <w:r w:rsidRPr="00912B65">
        <w:rPr>
          <w:rFonts w:asciiTheme="minorEastAsia" w:hAnsiTheme="minorEastAsia"/>
          <w:szCs w:val="21"/>
        </w:rPr>
        <w:t>8</w:t>
      </w:r>
      <w:r w:rsidRPr="00912B65">
        <w:rPr>
          <w:rFonts w:asciiTheme="minorEastAsia" w:hAnsiTheme="minorEastAsia" w:hint="eastAsia"/>
          <w:szCs w:val="21"/>
        </w:rPr>
        <w:t>）提供教学计划外</w:t>
      </w:r>
      <w:r w:rsidR="0032216E" w:rsidRPr="00912B65">
        <w:rPr>
          <w:rFonts w:asciiTheme="minorEastAsia" w:hAnsiTheme="minorEastAsia"/>
          <w:szCs w:val="21"/>
        </w:rPr>
        <w:t>开课管理</w:t>
      </w:r>
      <w:r w:rsidR="002C5B07" w:rsidRPr="00912B65">
        <w:rPr>
          <w:rFonts w:asciiTheme="minorEastAsia" w:hAnsiTheme="minorEastAsia" w:hint="eastAsia"/>
          <w:szCs w:val="21"/>
        </w:rPr>
        <w:t>功能</w:t>
      </w:r>
      <w:r w:rsidRPr="00912B65">
        <w:rPr>
          <w:rFonts w:asciiTheme="minorEastAsia" w:hAnsiTheme="minorEastAsia" w:hint="eastAsia"/>
          <w:szCs w:val="21"/>
        </w:rPr>
        <w:t>。</w:t>
      </w:r>
    </w:p>
    <w:p w:rsidR="00995FA3" w:rsidRPr="00912B65" w:rsidRDefault="00995FA3" w:rsidP="00995FA3">
      <w:pPr>
        <w:pStyle w:val="a0"/>
      </w:pPr>
    </w:p>
    <w:p w:rsidR="000A2F27" w:rsidRPr="00912B65" w:rsidRDefault="00003C64">
      <w:pPr>
        <w:pStyle w:val="2"/>
        <w:keepNext w:val="0"/>
        <w:keepLines w:val="0"/>
        <w:spacing w:after="0" w:line="415" w:lineRule="auto"/>
        <w:rPr>
          <w:rFonts w:asciiTheme="minorEastAsia" w:eastAsiaTheme="minorEastAsia" w:hAnsiTheme="minorEastAsia"/>
        </w:rPr>
      </w:pPr>
      <w:bookmarkStart w:id="18" w:name="_Toc41207293"/>
      <w:r w:rsidRPr="00912B65">
        <w:rPr>
          <w:rFonts w:asciiTheme="minorEastAsia" w:eastAsiaTheme="minorEastAsia" w:hAnsiTheme="minorEastAsia" w:hint="eastAsia"/>
        </w:rPr>
        <w:lastRenderedPageBreak/>
        <w:t>3.7排课管理</w:t>
      </w:r>
      <w:bookmarkEnd w:id="18"/>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排课参数设置，支持各种自定义的排课参数设定，用户可以在排课时依据需要设定教师、教室、课程等各项实体相关的参数，如教师集中排课、班级时间分散安排、班级教室就近安排、教师上课教室就近安排等；同时还可以设置教师其他工作时间、教室会议锁定时间、班级公共活动时间等不排课时间。</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Pr="00912B65">
        <w:rPr>
          <w:rFonts w:hint="eastAsia"/>
        </w:rPr>
        <w:t>2</w:t>
      </w:r>
      <w:r w:rsidRPr="00912B65">
        <w:rPr>
          <w:rFonts w:hint="eastAsia"/>
        </w:rPr>
        <w:t>）课表时间设置：支持按小节设置每节次的起始时间和结束时间，可以分别设置不同校区、不同课程类别每个小节的起止时间，课表能够精确按小节上下课时间显示给学生。</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（3）提供周课表、学期课表两种编排模式，不同课程可以分批次先按学期课表编排、后按周课表方式编排，达到充分利用教学资源的效果。</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（4）提供分级别、分优先级联合排课功能。支持教务处、学院、教研室、任课教师四个级别联合排课，任课教师参于编排课表，实</w:t>
      </w:r>
      <w:r w:rsidRPr="00912B65">
        <w:rPr>
          <w:rFonts w:asciiTheme="minorEastAsia" w:hAnsiTheme="minorEastAsia"/>
          <w:szCs w:val="21"/>
        </w:rPr>
        <w:t>现高优先级课程优先安排，同等优先级课程先到先得的公平公正排课模式，</w:t>
      </w:r>
      <w:r w:rsidRPr="00912B65">
        <w:rPr>
          <w:rFonts w:asciiTheme="minorEastAsia" w:hAnsiTheme="minorEastAsia" w:hint="eastAsia"/>
          <w:szCs w:val="21"/>
        </w:rPr>
        <w:t>提高教师对课表编排工作的满意度和支持度。</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（5）自动编排课表，依据设定好的排课参数，系统自动统筹资源，安排科学合理的时间和地点，</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（6）提供课表编排调试功能，对于漏排的记录，能够快速提示漏排原因。</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（7）提供用户手工排课功能，用户可以通过拖拉教学日历的方式快速完成班级课表的安排，也可以通过拖拉班级已排课表进行调整，拖动时自动检查班级时间、教师时间、教室时间冲突并进行提示；</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（8）教师课表安排，可以通过拖拉教师已安排教学日历的方式快速完成教师课表的安排；也可以通过拖拉教师已安排的课表进行课表调整，拖动时自动检查教师、班级、教室时间冲突并进行提示；</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（9）教室课表管理，可以通过拖拉教室教学日历的方式快速完成教室课表的安排；也可以通过拖拉方式调整已安排的教室课表，拖动时自动检查教室、教师、班级上课时间冲突。</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（10）各类课表查询：提供全校总课表、学生个人课表等各种形式的周课表、月课表、列表形式课表等。能够将节次课表、天课表、周课表统一展示给学生和教师，</w:t>
      </w:r>
      <w:r w:rsidR="00995FA3" w:rsidRPr="00912B65">
        <w:rPr>
          <w:rFonts w:asciiTheme="minorEastAsia" w:hAnsiTheme="minorEastAsia" w:hint="eastAsia"/>
          <w:szCs w:val="21"/>
        </w:rPr>
        <w:t>可提供不同院系的天课表的查询及导出，</w:t>
      </w:r>
      <w:r w:rsidRPr="00912B65">
        <w:rPr>
          <w:rFonts w:asciiTheme="minorEastAsia" w:hAnsiTheme="minorEastAsia" w:hint="eastAsia"/>
          <w:szCs w:val="21"/>
        </w:rPr>
        <w:t>同时也能够</w:t>
      </w:r>
      <w:r w:rsidR="00160415" w:rsidRPr="00912B65">
        <w:rPr>
          <w:rFonts w:asciiTheme="minorEastAsia" w:hAnsiTheme="minorEastAsia" w:hint="eastAsia"/>
          <w:szCs w:val="21"/>
        </w:rPr>
        <w:t>显示</w:t>
      </w:r>
      <w:r w:rsidRPr="00912B65">
        <w:rPr>
          <w:rFonts w:asciiTheme="minorEastAsia" w:hAnsiTheme="minorEastAsia" w:hint="eastAsia"/>
          <w:szCs w:val="21"/>
        </w:rPr>
        <w:t>不同教学度量单位课表之间的冲突（如学时类型、周课表或天课表）。</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11）调、停、补课流程化管理功能，教师提交调、停、补课申请，调停补课申请审核通过后，系统自动更新相关联的教师、学生的课表（能通过系统消息提醒或移动平台通知老师、学生）。能区分课表调整的内容：调上课时间，教师，地点，能区分整体调课或部分调课，能区分因公、因私调停课申请。</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（12)调课日志管理，系统自动记录调课日志，能够对记录的调课日志进行横向统计，比较各个学院学期调课数及其图形报表；</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lastRenderedPageBreak/>
        <w:t>（13）提供课表冲突检查功能，可以快速定位班级、教师、教室各种类型的课表冲突情况</w:t>
      </w:r>
      <w:r w:rsidR="00945305"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（14）提供课表校对审核功能，能够自动检查编排的课表起始节次是否合理、是否满足课程学时要求、是否完成排课等规则。</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（15）提供课表转移功能，当因节假日发生变动时，能够批量把某一天的所有课表更改到其它日期。</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（16）提供课表安排进度查询，可以查询每门课的课表编排完成情况，已完成课表编排的课次数、未完成课表编排的课次数。</w:t>
      </w:r>
    </w:p>
    <w:p w:rsidR="000A2F27" w:rsidRPr="00912B65" w:rsidRDefault="00003C64">
      <w:pPr>
        <w:pStyle w:val="2"/>
        <w:keepNext w:val="0"/>
        <w:keepLines w:val="0"/>
        <w:spacing w:after="0" w:line="415" w:lineRule="auto"/>
        <w:rPr>
          <w:rFonts w:asciiTheme="minorEastAsia" w:eastAsiaTheme="minorEastAsia" w:hAnsiTheme="minorEastAsia"/>
        </w:rPr>
      </w:pPr>
      <w:bookmarkStart w:id="19" w:name="_Toc41207295"/>
      <w:r w:rsidRPr="00912B65">
        <w:rPr>
          <w:rFonts w:asciiTheme="minorEastAsia" w:eastAsiaTheme="minorEastAsia" w:hAnsiTheme="minorEastAsia" w:hint="eastAsia"/>
        </w:rPr>
        <w:t>3.8教室管理</w:t>
      </w:r>
      <w:bookmarkEnd w:id="19"/>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（1）教室信息管理，提供教室基本信息管理功能，记录教室所在教学楼、所属功能区、容纳上课人数、考试人数、维护人、状态、是否可借用等基本信息，同时可对部分教室的时间进行锁定；</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（2）教室使用情况查询：支持查询教室每天的课程安排、考试安排、借用等各种使用状态信息，同时可以查询每间教室当天的授课教师、授课内容、上课班级和人数</w:t>
      </w:r>
      <w:r w:rsidR="00945305" w:rsidRPr="00912B65">
        <w:rPr>
          <w:rFonts w:asciiTheme="minorEastAsia" w:hAnsiTheme="minorEastAsia" w:hint="eastAsia"/>
          <w:szCs w:val="21"/>
        </w:rPr>
        <w:t>，可提供按学期、月、周、天的教室使用率统计。</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支持在系统中自定义设置教室借用和调整的审核流程，包括审核的步骤层级、每级审核的人员、审核的时间范围；可控制用户最多能借未来多少天范围内的空闲教室；支持管理人员批量进行教室借用。可根据原上课教室的类型及容量匹配相应的空闲教室</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（4）教室借用申请管理，提供空闲教室的查询、教室使用情况查询、教室借用流程管理的功能；教室管理中心导出、打印课室使用借用情况。</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5）空闲教室查询：支持按照校区、教学功能区、教学楼、教室容纳人数范围、周次、星期、节次、学生年级（每年新生）等维度查询、导出空闲教室的信息。可按节次、天、周、月、学期、学年统计各类型教室申请情况。</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（6）教室借用单打印：系统需记录详细的教室借用日志信息，并支持从多个维度进行查询、导出。</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（7）教室借用申请审核时，审核人只能审核个人权限范围内教室的借用申请，不在个人权限范围内的教室</w:t>
      </w:r>
      <w:r w:rsidR="00945305" w:rsidRPr="00912B65">
        <w:rPr>
          <w:rFonts w:asciiTheme="minorEastAsia" w:hAnsiTheme="minorEastAsia" w:hint="eastAsia"/>
          <w:szCs w:val="21"/>
        </w:rPr>
        <w:t>由</w:t>
      </w:r>
      <w:r w:rsidR="00160415" w:rsidRPr="00912B65">
        <w:rPr>
          <w:rFonts w:asciiTheme="minorEastAsia" w:hAnsiTheme="minorEastAsia" w:hint="eastAsia"/>
          <w:szCs w:val="21"/>
        </w:rPr>
        <w:t>主管部门</w:t>
      </w:r>
      <w:r w:rsidR="00945305" w:rsidRPr="00912B65">
        <w:rPr>
          <w:rFonts w:asciiTheme="minorEastAsia" w:hAnsiTheme="minorEastAsia" w:hint="eastAsia"/>
          <w:szCs w:val="21"/>
        </w:rPr>
        <w:t>审核</w:t>
      </w:r>
      <w:r w:rsidRPr="00912B65">
        <w:rPr>
          <w:rFonts w:asciiTheme="minorEastAsia" w:hAnsiTheme="minorEastAsia" w:hint="eastAsia"/>
          <w:szCs w:val="21"/>
        </w:rPr>
        <w:t>。</w:t>
      </w:r>
    </w:p>
    <w:p w:rsidR="000A2F27" w:rsidRPr="00912B65" w:rsidRDefault="00003C64">
      <w:pPr>
        <w:pStyle w:val="2"/>
        <w:keepNext w:val="0"/>
        <w:keepLines w:val="0"/>
        <w:spacing w:after="0" w:line="415" w:lineRule="auto"/>
        <w:rPr>
          <w:rFonts w:asciiTheme="minorEastAsia" w:eastAsiaTheme="minorEastAsia" w:hAnsiTheme="minorEastAsia"/>
        </w:rPr>
      </w:pPr>
      <w:bookmarkStart w:id="20" w:name="_Toc41207296"/>
      <w:r w:rsidRPr="00912B65">
        <w:rPr>
          <w:rFonts w:asciiTheme="minorEastAsia" w:eastAsiaTheme="minorEastAsia" w:hAnsiTheme="minorEastAsia" w:hint="eastAsia"/>
        </w:rPr>
        <w:t>3.9</w:t>
      </w:r>
      <w:r w:rsidRPr="00912B65">
        <w:rPr>
          <w:rFonts w:asciiTheme="minorEastAsia" w:eastAsiaTheme="minorEastAsia" w:hAnsiTheme="minorEastAsia" w:hint="eastAsia"/>
        </w:rPr>
        <w:tab/>
        <w:t>考试安排管理</w:t>
      </w:r>
      <w:bookmarkEnd w:id="20"/>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考试安排管理够基于教学管理活动中的各种需求，利用现有教学资源，实现对考试科目、考试地点、考试时间、监考人员、巡考人员等的自动安排或指定。</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 支持随堂考、</w:t>
      </w:r>
      <w:r w:rsidR="00945305" w:rsidRPr="00912B65">
        <w:rPr>
          <w:rFonts w:asciiTheme="minorEastAsia" w:hAnsiTheme="minorEastAsia" w:hint="eastAsia"/>
          <w:szCs w:val="21"/>
        </w:rPr>
        <w:t>过程考、</w:t>
      </w:r>
      <w:r w:rsidRPr="00912B65">
        <w:rPr>
          <w:rFonts w:asciiTheme="minorEastAsia" w:hAnsiTheme="minorEastAsia" w:hint="eastAsia"/>
          <w:szCs w:val="21"/>
        </w:rPr>
        <w:t>学院</w:t>
      </w:r>
      <w:r w:rsidR="00945305" w:rsidRPr="00912B65">
        <w:rPr>
          <w:rFonts w:asciiTheme="minorEastAsia" w:hAnsiTheme="minorEastAsia" w:hint="eastAsia"/>
          <w:szCs w:val="21"/>
        </w:rPr>
        <w:t>统</w:t>
      </w:r>
      <w:r w:rsidRPr="00912B65">
        <w:rPr>
          <w:rFonts w:asciiTheme="minorEastAsia" w:hAnsiTheme="minorEastAsia" w:hint="eastAsia"/>
          <w:szCs w:val="21"/>
        </w:rPr>
        <w:t>考等各种形式的考试安排管理，随堂考和</w:t>
      </w:r>
      <w:r w:rsidR="00945305" w:rsidRPr="00912B65">
        <w:rPr>
          <w:rFonts w:asciiTheme="minorEastAsia" w:hAnsiTheme="minorEastAsia" w:hint="eastAsia"/>
          <w:szCs w:val="21"/>
        </w:rPr>
        <w:t>过程</w:t>
      </w:r>
      <w:r w:rsidRPr="00912B65">
        <w:rPr>
          <w:rFonts w:asciiTheme="minorEastAsia" w:hAnsiTheme="minorEastAsia" w:hint="eastAsia"/>
          <w:szCs w:val="21"/>
        </w:rPr>
        <w:t>考直接由各院系管理人员在系统中进行安排，统考集中自动安排，实现所有考试安排的一体化管</w:t>
      </w:r>
      <w:r w:rsidRPr="00912B65">
        <w:rPr>
          <w:rFonts w:asciiTheme="minorEastAsia" w:hAnsiTheme="minorEastAsia" w:hint="eastAsia"/>
          <w:szCs w:val="21"/>
        </w:rPr>
        <w:lastRenderedPageBreak/>
        <w:t>理，为严格执行考试管理相关规定提供准确、全面的基础数据。</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szCs w:val="21"/>
        </w:rPr>
        <w:t>（</w:t>
      </w:r>
      <w:r w:rsidRPr="00912B65">
        <w:rPr>
          <w:rFonts w:asciiTheme="minorEastAsia" w:hAnsiTheme="minorEastAsia" w:hint="eastAsia"/>
          <w:szCs w:val="21"/>
        </w:rPr>
        <w:t>2</w:t>
      </w:r>
      <w:r w:rsidRPr="00912B65">
        <w:rPr>
          <w:rFonts w:asciiTheme="minorEastAsia" w:hAnsiTheme="minorEastAsia"/>
          <w:szCs w:val="21"/>
        </w:rPr>
        <w:t>）支持过程性考试安排，如期中考试、平时的测验考试等。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（3）支持补考以及其它社会考试安排。</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（4)考试任务管理，查询核对每学期的考试任务，允许用户设定各学期所开设课程的考核方式（考试、考查）、考核形式（笔试、机试、作业</w:t>
      </w:r>
      <w:r w:rsidR="00945305" w:rsidRPr="00912B65">
        <w:rPr>
          <w:rFonts w:asciiTheme="minorEastAsia" w:hAnsiTheme="minorEastAsia" w:hint="eastAsia"/>
          <w:szCs w:val="21"/>
        </w:rPr>
        <w:t>、实操、口试、考证</w:t>
      </w:r>
      <w:r w:rsidRPr="00912B65">
        <w:rPr>
          <w:rFonts w:asciiTheme="minorEastAsia" w:hAnsiTheme="minorEastAsia" w:hint="eastAsia"/>
          <w:szCs w:val="21"/>
        </w:rPr>
        <w:t>等）、考试安排类型（随堂考、</w:t>
      </w:r>
      <w:r w:rsidR="00945305" w:rsidRPr="00912B65">
        <w:rPr>
          <w:rFonts w:asciiTheme="minorEastAsia" w:hAnsiTheme="minorEastAsia" w:hint="eastAsia"/>
          <w:szCs w:val="21"/>
        </w:rPr>
        <w:t>过程考、</w:t>
      </w:r>
      <w:r w:rsidRPr="00912B65">
        <w:rPr>
          <w:rFonts w:asciiTheme="minorEastAsia" w:hAnsiTheme="minorEastAsia" w:hint="eastAsia"/>
          <w:szCs w:val="21"/>
        </w:rPr>
        <w:t>学院统考），依据不同的考试安排类型划分安排任务；</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（5）考务基础信息，管理人员可以设定考试场次信息、监考教师信息、考场信息,供自动编排考场时使用；</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（6）考试学生信息，查询要考试的学生，可以批量指定考试场次要求、考场要求、试卷编号等各项信息；</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（7）自动编排考场，编排各种类型的考试，包括正常考试、补考等，提供编排考场、编排监考、编排座位号功能；</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（8）提供考试安排调试功能，对于漏排考试的课程，可以自动显示编排情况、漏排原因，供排课人员排查消除冲突；</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（9）考试安排查询，可以从多个角度查询考试安排结果，如学生考试安排、班级课程考试安排、考场考试安排、监考教师安排、教学班考试安排等；支持学生、教师、考场的转移与合并；</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（10）提供各种考试信息查询统计功能，如：按考生考场安排查询、主考监考查询、考试内容安排查询、准考证打印、考务分析统计等。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11）要求能提供灵活的排考参数设置，以适应不同的考试安排要求，包括：可针对一个学期设置多个考试轮次；设置监考老师要求（可设置同一教研室的老师不能同时监考同一考场、监考老师不能监考本院系学生等选项）；可设置查询考试安排结果的开关参数；能够设置每个考场容纳人数、容纳班数、容纳课程数等；可设置每个考场监控老师与学生的人数比例；是否需要整班排考；学生考试安排间隔方式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（12）能自动编排考场、安排监考、编排座位号。</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（13）提供考试安排调试功能，对漏排考试的课程能够生成详细的编排冲突提示信息。</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14）提供各种考试安排表：时间区段考试安排表，课程考试安排表，班级考试安排表，学生考试安排表，教室考试安排表，巡考人员巡考安排表，监考人员监考安排表。要求实现对监考人员监考场次的统计，作为发放监考费的标准。</w:t>
      </w:r>
    </w:p>
    <w:p w:rsidR="00121016" w:rsidRPr="00912B65" w:rsidRDefault="00121016" w:rsidP="00121016">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w:t>
      </w:r>
      <w:r w:rsidRPr="00912B65">
        <w:rPr>
          <w:rFonts w:asciiTheme="minorEastAsia" w:hAnsiTheme="minorEastAsia"/>
          <w:szCs w:val="21"/>
        </w:rPr>
        <w:t>5</w:t>
      </w:r>
      <w:r w:rsidRPr="00912B65">
        <w:rPr>
          <w:rFonts w:asciiTheme="minorEastAsia" w:hAnsiTheme="minorEastAsia" w:hint="eastAsia"/>
          <w:szCs w:val="21"/>
        </w:rPr>
        <w:t>）根据考试或考查安排，能自动生成考场记录单（考场记录单格式可自定义，可以在线编辑），可由主监考下载打印。</w:t>
      </w:r>
    </w:p>
    <w:p w:rsidR="00121016" w:rsidRPr="00912B65" w:rsidRDefault="00121016" w:rsidP="00121016">
      <w:pPr>
        <w:pStyle w:val="a0"/>
      </w:pPr>
    </w:p>
    <w:p w:rsidR="000A2F27" w:rsidRPr="00912B65" w:rsidRDefault="00003C64">
      <w:pPr>
        <w:pStyle w:val="2"/>
        <w:keepNext w:val="0"/>
        <w:keepLines w:val="0"/>
        <w:spacing w:after="0" w:line="415" w:lineRule="auto"/>
        <w:rPr>
          <w:rFonts w:asciiTheme="minorEastAsia" w:eastAsiaTheme="minorEastAsia" w:hAnsiTheme="minorEastAsia"/>
        </w:rPr>
      </w:pPr>
      <w:bookmarkStart w:id="21" w:name="_Toc41207297"/>
      <w:r w:rsidRPr="00912B65">
        <w:rPr>
          <w:rFonts w:asciiTheme="minorEastAsia" w:eastAsiaTheme="minorEastAsia" w:hAnsiTheme="minorEastAsia" w:hint="eastAsia"/>
        </w:rPr>
        <w:t>3.10</w:t>
      </w:r>
      <w:r w:rsidRPr="00912B65">
        <w:rPr>
          <w:rFonts w:asciiTheme="minorEastAsia" w:eastAsiaTheme="minorEastAsia" w:hAnsiTheme="minorEastAsia" w:hint="eastAsia"/>
        </w:rPr>
        <w:tab/>
        <w:t>等级考试管理</w:t>
      </w:r>
      <w:bookmarkEnd w:id="21"/>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lastRenderedPageBreak/>
        <w:t>（1）在系统中能实现各类考级（大学英语四六级考试、计算机等级考试、普通话考试等）的报名工作，并能对考级的成绩进行管理。</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能在系统中自定义各类等级考试的考级类别、考级等级。针对不同级别、不同考试类型的考级报名工作，提供设置报名条件（如：大学英语四级大于425分才允许报名大学英语六级）、设置报名时间范围、学生网上报名的功能，允许后台修改报名数据。</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（3）报名完成后，能批量导出学生报名信息（包含学生照片），能维护学生的考试缴费信息。能按照校区、院系、专业等统计学生的报名情况。能提供上级考试部门需要的报名数据。</w:t>
      </w:r>
      <w:r w:rsidR="00121016" w:rsidRPr="00912B65">
        <w:rPr>
          <w:rFonts w:asciiTheme="minorEastAsia" w:hAnsiTheme="minorEastAsia" w:hint="eastAsia"/>
          <w:szCs w:val="21"/>
        </w:rPr>
        <w:t>学生信息根据学籍管理子系统可调出两套数据，根据不同字段分析。</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（4）学生考级成绩公布后，需要将从考试院获取的成绩批量导入系统中，能对学生多次考级的成绩进行维护，</w:t>
      </w:r>
      <w:r w:rsidR="00121016" w:rsidRPr="00912B65">
        <w:rPr>
          <w:rFonts w:asciiTheme="minorEastAsia" w:hAnsiTheme="minorEastAsia" w:hint="eastAsia"/>
          <w:szCs w:val="21"/>
        </w:rPr>
        <w:t>系统保存最高成绩，</w:t>
      </w:r>
      <w:r w:rsidRPr="00912B65">
        <w:rPr>
          <w:rFonts w:asciiTheme="minorEastAsia" w:hAnsiTheme="minorEastAsia" w:hint="eastAsia"/>
          <w:szCs w:val="21"/>
        </w:rPr>
        <w:t>学生可在系统中查询考级成绩。需要提供考级通过率报表统计功能，可按全校、按院系、按专业统计各类考级的通过率。</w:t>
      </w:r>
    </w:p>
    <w:p w:rsidR="00121016" w:rsidRPr="00912B65" w:rsidRDefault="00121016" w:rsidP="00E235BD">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（5）可提供学生对应课程的授课教师信息，分析教师课证关联通过率，能导出数据。</w:t>
      </w:r>
    </w:p>
    <w:p w:rsidR="000A2F27" w:rsidRPr="00912B65" w:rsidRDefault="00003C64">
      <w:pPr>
        <w:pStyle w:val="2"/>
        <w:keepNext w:val="0"/>
        <w:keepLines w:val="0"/>
        <w:spacing w:after="0" w:line="415" w:lineRule="auto"/>
        <w:rPr>
          <w:rFonts w:asciiTheme="minorEastAsia" w:eastAsiaTheme="minorEastAsia" w:hAnsiTheme="minorEastAsia"/>
        </w:rPr>
      </w:pPr>
      <w:bookmarkStart w:id="22" w:name="_Toc41207298"/>
      <w:r w:rsidRPr="00912B65">
        <w:rPr>
          <w:rFonts w:asciiTheme="minorEastAsia" w:eastAsiaTheme="minorEastAsia" w:hAnsiTheme="minorEastAsia" w:hint="eastAsia"/>
        </w:rPr>
        <w:t>3.11</w:t>
      </w:r>
      <w:r w:rsidRPr="00912B65">
        <w:rPr>
          <w:rFonts w:asciiTheme="minorEastAsia" w:eastAsiaTheme="minorEastAsia" w:hAnsiTheme="minorEastAsia" w:hint="eastAsia"/>
        </w:rPr>
        <w:tab/>
        <w:t>网上选课管理</w:t>
      </w:r>
      <w:bookmarkEnd w:id="22"/>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选课类型：网上选课系统应支持不同的选课活动类别，包括：公共课选课、专业课选课、英语分级选课、体育选项目课等。每个学期可设置多个类别的选课活动，每次选课活动又可以根据需要分为多个轮次进行选课，如：预选、正选、补退选等，可同时开放多个选课类型选课给学生。</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（2）提供选课缓存功能，对选课涉及到的教学计划、个人成绩、可选课程、限选范围、学分或门数控制进行缓存，保障高并发条件下的选课体验。</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（3）公选开课申请，教师能在线提交每学期的公选课申请。经院系、教务处审批方可开课。要能设置选课的开始时间与结束时间，以及该轮选课是否控制课程限选人数、是否允许学生退选课程。</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（4）开放性实验课开课申请，教师能提交开放性实验课开课申请，经院系、教务处审核通过后进行教学安排和选课。</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E86182" w:rsidRPr="00912B65">
        <w:rPr>
          <w:rFonts w:asciiTheme="minorEastAsia" w:hAnsiTheme="minorEastAsia"/>
          <w:szCs w:val="21"/>
        </w:rPr>
        <w:t>5</w:t>
      </w:r>
      <w:r w:rsidRPr="00912B65">
        <w:rPr>
          <w:rFonts w:asciiTheme="minorEastAsia" w:hAnsiTheme="minorEastAsia" w:hint="eastAsia"/>
          <w:szCs w:val="21"/>
        </w:rPr>
        <w:t>）限选学生范围控制，需要提供多种可选或禁选设置：如学院设置可选或禁选、按专业年级设置可选或禁选、按班级设置可选或禁选、按学生个人设置可选或禁选。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E86182" w:rsidRPr="00912B65">
        <w:rPr>
          <w:rFonts w:asciiTheme="minorEastAsia" w:hAnsiTheme="minorEastAsia"/>
          <w:szCs w:val="21"/>
        </w:rPr>
        <w:t>6</w:t>
      </w:r>
      <w:r w:rsidRPr="00912B65">
        <w:rPr>
          <w:rFonts w:asciiTheme="minorEastAsia" w:hAnsiTheme="minorEastAsia" w:hint="eastAsia"/>
          <w:szCs w:val="21"/>
        </w:rPr>
        <w:t>）选课名单管理，管理员可以对单个课程增加或删除选课名单。可以设定课程开课条件，对于不能符合开课条件的课程，可以设置课程停开。</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学生选课记录查询：提供学生选课、退选的详细记录，可按照院系、专业、年级、学号、姓名、选课阶段、操作时间范围进行查询。能按照院系、专业、年级、学号、姓名、选课类别等条件查询学生已选中的所有课程归属具体模块和学分。</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E86182" w:rsidRPr="00912B65">
        <w:rPr>
          <w:rFonts w:asciiTheme="minorEastAsia" w:hAnsiTheme="minorEastAsia"/>
          <w:szCs w:val="21"/>
        </w:rPr>
        <w:t>7</w:t>
      </w:r>
      <w:r w:rsidRPr="00912B65">
        <w:rPr>
          <w:rFonts w:asciiTheme="minorEastAsia" w:hAnsiTheme="minorEastAsia" w:hint="eastAsia"/>
          <w:szCs w:val="21"/>
        </w:rPr>
        <w:t>）选课统计，选课情况查询统计：能按照院系、专业、年级、学号、姓名、选课类别等条件查询学生已选中的所有课程；能按照开课单位、课程名称、授课教师等条件查询选</w:t>
      </w:r>
      <w:r w:rsidRPr="00912B65">
        <w:rPr>
          <w:rFonts w:asciiTheme="minorEastAsia" w:hAnsiTheme="minorEastAsia" w:hint="eastAsia"/>
          <w:szCs w:val="21"/>
        </w:rPr>
        <w:lastRenderedPageBreak/>
        <w:t>中该课程的学生名单；可查询每个学期未参加选课的学生名单；能按照年级或院系统计每门课程的选课人数；能统计每个学生的已选中课程的学分数和总门数。支持网络公选课成绩批量导入教务系统功能。支持学生选课时自动排除学生教学计划中的应修课程。</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E86182" w:rsidRPr="00912B65">
        <w:rPr>
          <w:rFonts w:asciiTheme="minorEastAsia" w:hAnsiTheme="minorEastAsia"/>
          <w:szCs w:val="21"/>
        </w:rPr>
        <w:t>8</w:t>
      </w:r>
      <w:r w:rsidRPr="00912B65">
        <w:rPr>
          <w:rFonts w:asciiTheme="minorEastAsia" w:hAnsiTheme="minorEastAsia" w:hint="eastAsia"/>
          <w:szCs w:val="21"/>
        </w:rPr>
        <w:t>）提供未选课学生统计功能，可以统计体育分项目、英语分级别等必修课程未选课的学生。</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E86182" w:rsidRPr="00912B65">
        <w:rPr>
          <w:rFonts w:asciiTheme="minorEastAsia" w:hAnsiTheme="minorEastAsia"/>
          <w:szCs w:val="21"/>
        </w:rPr>
        <w:t>9</w:t>
      </w:r>
      <w:r w:rsidRPr="00912B65">
        <w:rPr>
          <w:rFonts w:asciiTheme="minorEastAsia" w:hAnsiTheme="minorEastAsia" w:hint="eastAsia"/>
          <w:szCs w:val="21"/>
        </w:rPr>
        <w:t>）提供学生选课缴费汇总统计功能，可以分别设置不同情况下的学分收费标准，系统能够自动统计出学生的选课学分和应缴费用。</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E86182" w:rsidRPr="00912B65">
        <w:rPr>
          <w:rFonts w:asciiTheme="minorEastAsia" w:hAnsiTheme="minorEastAsia"/>
          <w:szCs w:val="21"/>
        </w:rPr>
        <w:t>10</w:t>
      </w:r>
      <w:r w:rsidRPr="00912B65">
        <w:rPr>
          <w:rFonts w:asciiTheme="minorEastAsia" w:hAnsiTheme="minorEastAsia" w:hint="eastAsia"/>
          <w:szCs w:val="21"/>
        </w:rPr>
        <w:t>）支持完全学分制管理模式下的开放式选课功能，所有课程（含必修）都可以开放给学生进行选课，选课时自动检测学生个人课表与所选课程课表之间的冲突。</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w:t>
      </w:r>
      <w:r w:rsidR="00E86182" w:rsidRPr="00912B65">
        <w:rPr>
          <w:rFonts w:asciiTheme="minorEastAsia" w:hAnsiTheme="minorEastAsia"/>
          <w:szCs w:val="21"/>
        </w:rPr>
        <w:t>11</w:t>
      </w:r>
      <w:r w:rsidRPr="00912B65">
        <w:rPr>
          <w:rFonts w:asciiTheme="minorEastAsia" w:hAnsiTheme="minorEastAsia" w:hint="eastAsia"/>
          <w:szCs w:val="21"/>
        </w:rPr>
        <w:t>）支持网络公选课成绩批量导入教务系统功能。</w:t>
      </w:r>
    </w:p>
    <w:p w:rsidR="000A2F27" w:rsidRPr="00912B65" w:rsidRDefault="00003C64">
      <w:pPr>
        <w:pStyle w:val="2"/>
        <w:keepNext w:val="0"/>
        <w:keepLines w:val="0"/>
        <w:spacing w:after="0" w:line="415" w:lineRule="auto"/>
        <w:rPr>
          <w:rFonts w:asciiTheme="minorEastAsia" w:eastAsiaTheme="minorEastAsia" w:hAnsiTheme="minorEastAsia"/>
        </w:rPr>
      </w:pPr>
      <w:bookmarkStart w:id="23" w:name="_Toc41207300"/>
      <w:r w:rsidRPr="00912B65">
        <w:rPr>
          <w:rFonts w:asciiTheme="minorEastAsia" w:eastAsiaTheme="minorEastAsia" w:hAnsiTheme="minorEastAsia" w:hint="eastAsia"/>
        </w:rPr>
        <w:t>3.12</w:t>
      </w:r>
      <w:r w:rsidRPr="00912B65">
        <w:rPr>
          <w:rFonts w:asciiTheme="minorEastAsia" w:eastAsiaTheme="minorEastAsia" w:hAnsiTheme="minorEastAsia" w:hint="eastAsia"/>
        </w:rPr>
        <w:tab/>
        <w:t>教学质量评价</w:t>
      </w:r>
      <w:bookmarkEnd w:id="23"/>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（1）指标库管理，管理人员可以录入各种类型的评价指标及其适用的教学环节，同时可以设定该指标的评分标准；自定义指标支持单选题、多选题、问答题、滑块打分、星星选择等多种题型。</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（2）问卷表管理，管理人员可以针对不同学院、不同教学形态设计评价问卷表模板，设定好问卷表模板后，学生评价时自动依据模板从指标库中动态抽取指标进行评价。</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（3）支持评教师、评课程、评学生功能，可分别设置不同的问卷表，完成对课程的评价。</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（4）支持学生评教师、督导评教师、专家评教师、领导评教师、同行评教功能，各类别评价分别使用不同的问卷表</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（5）评价结果分析与汇总，评价完成后，能对评价结果进行自动筛选和分析，统计出总评分</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（6）评分归档，对每学期的评分结果进行归档，供学校其它相关部门查询调阅；</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（7）提供动态问卷评价功能，学生在评价时，系统能够自动从指标库中抽取指标组成问卷表，学生评教时能够实现一人一问卷、一评一问卷，在减少学生评价指标的同时扩大教师被评覆盖面。</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（8）提供课堂教学评价功能，学生可以在当天课程结束</w:t>
      </w:r>
      <w:r w:rsidR="00854F16" w:rsidRPr="00912B65">
        <w:rPr>
          <w:rFonts w:asciiTheme="minorEastAsia" w:hAnsiTheme="minorEastAsia" w:hint="eastAsia"/>
          <w:szCs w:val="21"/>
        </w:rPr>
        <w:t>后对授课教师进行课堂评价，实现课程教学的过程性评价、实时性评价</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pPr>
      <w:r w:rsidRPr="00912B65">
        <w:rPr>
          <w:rFonts w:asciiTheme="minorEastAsia" w:hAnsiTheme="minorEastAsia" w:hint="eastAsia"/>
          <w:szCs w:val="21"/>
        </w:rPr>
        <w:t>（9）</w:t>
      </w:r>
      <w:r w:rsidRPr="00912B65">
        <w:rPr>
          <w:rFonts w:hint="eastAsia"/>
        </w:rPr>
        <w:t>按照教育部提出的以学生为中心、产出导出、持续改进要求，建立教学质量改进闭环体系，可针对督导提出的评价意见，教师给出整改反馈措施，教务处审核，之后督导检查整改落实情况。</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szCs w:val="21"/>
        </w:rPr>
        <w:t>（</w:t>
      </w:r>
      <w:r w:rsidRPr="00912B65">
        <w:rPr>
          <w:rFonts w:asciiTheme="minorEastAsia" w:hAnsiTheme="minorEastAsia" w:hint="eastAsia"/>
          <w:szCs w:val="21"/>
        </w:rPr>
        <w:t>10</w:t>
      </w:r>
      <w:r w:rsidRPr="00912B65">
        <w:rPr>
          <w:rFonts w:asciiTheme="minorEastAsia" w:hAnsiTheme="minorEastAsia"/>
          <w:szCs w:val="21"/>
        </w:rPr>
        <w:t>）</w:t>
      </w:r>
      <w:r w:rsidRPr="00912B65">
        <w:rPr>
          <w:rFonts w:hint="eastAsia"/>
        </w:rPr>
        <w:t>建立课堂评价激励措施，</w:t>
      </w:r>
      <w:r w:rsidRPr="00912B65">
        <w:rPr>
          <w:rFonts w:ascii="Calibri" w:eastAsia="宋体" w:hAnsi="Calibri" w:cs="Times New Roman" w:hint="eastAsia"/>
        </w:rPr>
        <w:t>可依据学生课堂评价完成比例</w:t>
      </w:r>
      <w:r w:rsidR="00E86182" w:rsidRPr="00912B65">
        <w:rPr>
          <w:rFonts w:ascii="Calibri" w:eastAsia="宋体" w:hAnsi="Calibri" w:cs="Times New Roman" w:hint="eastAsia"/>
        </w:rPr>
        <w:t>给</w:t>
      </w:r>
      <w:r w:rsidRPr="00912B65">
        <w:rPr>
          <w:rFonts w:ascii="Calibri" w:eastAsia="宋体" w:hAnsi="Calibri" w:cs="Times New Roman" w:hint="eastAsia"/>
        </w:rPr>
        <w:t>予一定奖励分数计入该门课程的总成绩；</w:t>
      </w:r>
      <w:r w:rsidRPr="00912B65">
        <w:rPr>
          <w:rFonts w:hint="eastAsia"/>
        </w:rPr>
        <w:t>（如课堂评价次数达到该门课总上课次数的</w:t>
      </w:r>
      <w:r w:rsidRPr="00912B65">
        <w:rPr>
          <w:rFonts w:hint="eastAsia"/>
        </w:rPr>
        <w:t>60%</w:t>
      </w:r>
      <w:r w:rsidRPr="00912B65">
        <w:rPr>
          <w:rFonts w:hint="eastAsia"/>
        </w:rPr>
        <w:t>奖励</w:t>
      </w:r>
      <w:r w:rsidRPr="00912B65">
        <w:rPr>
          <w:rFonts w:hint="eastAsia"/>
        </w:rPr>
        <w:t>3</w:t>
      </w:r>
      <w:r w:rsidRPr="00912B65">
        <w:rPr>
          <w:rFonts w:hint="eastAsia"/>
        </w:rPr>
        <w:t>分）。</w:t>
      </w:r>
    </w:p>
    <w:p w:rsidR="000A2F27" w:rsidRPr="00912B65" w:rsidRDefault="00003C64">
      <w:pPr>
        <w:pStyle w:val="2"/>
        <w:keepNext w:val="0"/>
        <w:keepLines w:val="0"/>
        <w:spacing w:after="0" w:line="415" w:lineRule="auto"/>
        <w:rPr>
          <w:rFonts w:asciiTheme="minorEastAsia" w:eastAsiaTheme="minorEastAsia" w:hAnsiTheme="minorEastAsia"/>
        </w:rPr>
      </w:pPr>
      <w:bookmarkStart w:id="24" w:name="_Toc41207301"/>
      <w:r w:rsidRPr="00912B65">
        <w:rPr>
          <w:rFonts w:asciiTheme="minorEastAsia" w:eastAsiaTheme="minorEastAsia" w:hAnsiTheme="minorEastAsia" w:hint="eastAsia"/>
        </w:rPr>
        <w:lastRenderedPageBreak/>
        <w:t>3.13</w:t>
      </w:r>
      <w:r w:rsidRPr="00912B65">
        <w:rPr>
          <w:rFonts w:asciiTheme="minorEastAsia" w:eastAsiaTheme="minorEastAsia" w:hAnsiTheme="minorEastAsia" w:hint="eastAsia"/>
        </w:rPr>
        <w:tab/>
        <w:t>毕业审核管理</w:t>
      </w:r>
      <w:bookmarkEnd w:id="24"/>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（1）毕业管理根据培养方案的规定，全面审查学生的学业修读情况，得出审查结论；可分别按学院、专业、班级、个人进行毕业审查并提供审查结论；毕业审查可以按照权限分别由教务处、院系发起，能</w:t>
      </w:r>
      <w:r w:rsidR="00E86182" w:rsidRPr="00912B65">
        <w:rPr>
          <w:rFonts w:asciiTheme="minorEastAsia" w:hAnsiTheme="minorEastAsia" w:hint="eastAsia"/>
          <w:szCs w:val="21"/>
        </w:rPr>
        <w:t>根据学籍类别</w:t>
      </w:r>
      <w:r w:rsidRPr="00912B65">
        <w:rPr>
          <w:rFonts w:asciiTheme="minorEastAsia" w:hAnsiTheme="minorEastAsia" w:hint="eastAsia"/>
          <w:szCs w:val="21"/>
        </w:rPr>
        <w:t>分批次进行审查，实现毕业审查的系统化、自动化、日常化。</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设置毕业审查条件：能设置每个专业的毕业条件、获得学位条件，如：学生取得学分达到所在年级/专业的毕业学分要求，通识选修课学分要求，必修课均需及格，计算机、外语及职业技能达到相应等级要求，每个课程模块的修读学分等。</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主修毕业审核及学位审核：依据设置的毕业规定条件，能按批次自动智能审查学生的学业修读情况，得出学生的毕业结论和学位结论(包括主修毕业、获得学位)，并可给出审查不通过学生的原因，分析未通过主修毕业、获得学位、获得双学位审核的原因。提供手工毕业结论修改功能。</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（4）对发生学籍异动的学生，能自动按最终专业的培养方案进行毕业审核，而不仅仅是计算学分，培养方案中要求的必修课必须全部完成，学分要求只计算教学计划匹配到的课程成绩。</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（5）能够快速一键完成毕业审核，对于不能毕业的学生，自动生成不能毕业的原因供用户查询，提供提前审核功能，可以在忽略最后一学期课程情况下导出所有学生的毕业审核结果</w:t>
      </w:r>
      <w:r w:rsidR="00E86182" w:rsidRPr="00912B65">
        <w:rPr>
          <w:rFonts w:asciiTheme="minorEastAsia" w:hAnsiTheme="minorEastAsia" w:hint="eastAsia"/>
          <w:szCs w:val="21"/>
        </w:rPr>
        <w:t>并显示</w:t>
      </w:r>
      <w:r w:rsidRPr="00912B65">
        <w:rPr>
          <w:rFonts w:asciiTheme="minorEastAsia" w:hAnsiTheme="minorEastAsia" w:hint="eastAsia"/>
          <w:szCs w:val="21"/>
        </w:rPr>
        <w:t>（未完成课程）</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（6）提供学生毕业自审功能，在设定好毕业标准后，毕业审核由学生自我审核完成，审核结果可以直接作为真实毕业审核结果。</w:t>
      </w:r>
    </w:p>
    <w:p w:rsidR="000A2F27" w:rsidRPr="00912B65" w:rsidRDefault="00003C64">
      <w:pPr>
        <w:pStyle w:val="2"/>
        <w:keepNext w:val="0"/>
        <w:keepLines w:val="0"/>
        <w:spacing w:after="0" w:line="415" w:lineRule="auto"/>
        <w:rPr>
          <w:rFonts w:asciiTheme="minorEastAsia" w:eastAsiaTheme="minorEastAsia" w:hAnsiTheme="minorEastAsia"/>
        </w:rPr>
      </w:pPr>
      <w:bookmarkStart w:id="25" w:name="_Toc41207302"/>
      <w:r w:rsidRPr="00912B65">
        <w:rPr>
          <w:rFonts w:asciiTheme="minorEastAsia" w:eastAsiaTheme="minorEastAsia" w:hAnsiTheme="minorEastAsia" w:hint="eastAsia"/>
        </w:rPr>
        <w:t>3.14</w:t>
      </w:r>
      <w:r w:rsidRPr="00912B65">
        <w:rPr>
          <w:rFonts w:asciiTheme="minorEastAsia" w:eastAsiaTheme="minorEastAsia" w:hAnsiTheme="minorEastAsia" w:hint="eastAsia"/>
        </w:rPr>
        <w:tab/>
        <w:t>教材管理</w:t>
      </w:r>
      <w:bookmarkEnd w:id="25"/>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cs="宋体" w:hint="eastAsia"/>
          <w:kern w:val="0"/>
          <w:szCs w:val="21"/>
        </w:rPr>
        <w:t>教材征订管理流程如下：</w:t>
      </w:r>
      <w:r w:rsidRPr="00912B65">
        <w:rPr>
          <w:rFonts w:asciiTheme="minorEastAsia" w:hAnsiTheme="minorEastAsia" w:hint="eastAsia"/>
          <w:szCs w:val="21"/>
        </w:rPr>
        <w:t>首先由任课教师填报教材、之后有课程主管单位管理人员对教师录入教材进行审核，审核通过后即可开放给学生进行选订；依据以上流程，教材管理模块应具备如下功能：</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（1）教材资源信息管理：主要提供对库房信息、教材供应商、教材出版社信息、教材类型、教材版次、教材书目库、内部讲义的管理</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（2）教材填报时间和选订时间控制功能， 允许管理人员设定教材填报起止时间和学生选课教材的起止时间</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3）教材填报功能：允许教师从教材书目库中选择要使用的教材或新增教材书目，同时上传自编讲义；为方便教师填报教材，允许教师从书目库中选择教材或是继续沿用以往学期使用过的教材；同时也允许教师提交个人用书申请</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（4）教材审核流程，允许学院管理人员对教师录入的教材进行审核</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lastRenderedPageBreak/>
        <w:t>（5）学生选订教材，学生依据自已的上课任务，选择各自所需订购的教材</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（6）生成并导出教材订购计划，依据教师用书和学生用书情况进行合并，对合并后的数据进行导出，提供给书商。导出时能同时导出教材订购汇总信息和明细信息，以便于书商按照学生订书明细进行发书</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 xml:space="preserve">（7）对于新生用书，可以依据拟招生人数进行订购。 </w:t>
      </w:r>
    </w:p>
    <w:p w:rsidR="000A2F27" w:rsidRPr="00912B65" w:rsidRDefault="00003C64">
      <w:pPr>
        <w:pStyle w:val="2"/>
        <w:keepNext w:val="0"/>
        <w:keepLines w:val="0"/>
        <w:spacing w:after="0" w:line="415" w:lineRule="auto"/>
        <w:rPr>
          <w:rFonts w:asciiTheme="minorEastAsia" w:eastAsiaTheme="minorEastAsia" w:hAnsiTheme="minorEastAsia"/>
        </w:rPr>
      </w:pPr>
      <w:bookmarkStart w:id="26" w:name="_Toc41207303"/>
      <w:r w:rsidRPr="00912B65">
        <w:rPr>
          <w:rFonts w:asciiTheme="minorEastAsia" w:eastAsiaTheme="minorEastAsia" w:hAnsiTheme="minorEastAsia" w:hint="eastAsia"/>
        </w:rPr>
        <w:t>3.15数据挖掘服务</w:t>
      </w:r>
      <w:bookmarkEnd w:id="26"/>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（1）数据挖掘管理:为满足更高层次的数据挖掘应用，系统应为系统管理员提供数据挖掘功能；提供高基报表导出功能；提供教学状态数据表导出功能，专业基本情况、外聘教师、</w:t>
      </w:r>
      <w:r w:rsidR="00E86182" w:rsidRPr="00912B65">
        <w:rPr>
          <w:rFonts w:asciiTheme="minorEastAsia" w:hAnsiTheme="minorEastAsia" w:hint="eastAsia"/>
          <w:szCs w:val="21"/>
        </w:rPr>
        <w:t>培训</w:t>
      </w:r>
      <w:r w:rsidRPr="00912B65">
        <w:rPr>
          <w:rFonts w:asciiTheme="minorEastAsia" w:hAnsiTheme="minorEastAsia" w:hint="eastAsia"/>
          <w:szCs w:val="21"/>
        </w:rPr>
        <w:t>生、专业教学计划、开课情况、分专业实验课情况等</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提供数据分析功能：如面向学生的年度异动人数、在校生人数、各学院、省市、民族学生人数；面向教学的承担学时数、调课数报表</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提供教学运行情况统计功能：如教室每周、学期的使用率、学生</w:t>
      </w:r>
      <w:r w:rsidR="00854F16" w:rsidRPr="00912B65">
        <w:rPr>
          <w:rFonts w:asciiTheme="minorEastAsia" w:hAnsiTheme="minorEastAsia" w:hint="eastAsia"/>
          <w:szCs w:val="21"/>
        </w:rPr>
        <w:t>不及格率</w:t>
      </w:r>
      <w:r w:rsidRPr="00912B65">
        <w:rPr>
          <w:rFonts w:asciiTheme="minorEastAsia" w:hAnsiTheme="minorEastAsia" w:hint="eastAsia"/>
          <w:szCs w:val="21"/>
        </w:rPr>
        <w:t>、教师每周、每天承担学时数比较情况以及各学院学生每天、每周上课学时、教室每周承担学时数等各种自定义表格</w:t>
      </w:r>
      <w:r w:rsidR="00E86182" w:rsidRPr="00912B65">
        <w:rPr>
          <w:rFonts w:asciiTheme="minorEastAsia" w:hAnsiTheme="minorEastAsia" w:hint="eastAsia"/>
          <w:szCs w:val="21"/>
        </w:rPr>
        <w:t>。</w:t>
      </w:r>
    </w:p>
    <w:p w:rsidR="000A2F27" w:rsidRPr="00912B65" w:rsidRDefault="00003C64">
      <w:pPr>
        <w:adjustRightInd w:val="0"/>
        <w:snapToGrid w:val="0"/>
        <w:spacing w:line="360" w:lineRule="auto"/>
        <w:ind w:firstLine="420"/>
        <w:rPr>
          <w:rFonts w:asciiTheme="minorEastAsia" w:hAnsiTheme="minorEastAsia"/>
          <w:szCs w:val="21"/>
        </w:rPr>
      </w:pPr>
      <w:r w:rsidRPr="00912B65">
        <w:rPr>
          <w:rFonts w:asciiTheme="minorEastAsia" w:hAnsiTheme="minorEastAsia" w:hint="eastAsia"/>
          <w:szCs w:val="21"/>
        </w:rPr>
        <w:t>（2）提供文档管理功能：支持照片、附件、文档等各种类型文档的上传管理，支持大文件分块上传、断点续传。</w:t>
      </w:r>
    </w:p>
    <w:p w:rsidR="000A2F27" w:rsidRPr="00912B65" w:rsidRDefault="00003C64">
      <w:pPr>
        <w:pStyle w:val="2"/>
        <w:keepNext w:val="0"/>
        <w:keepLines w:val="0"/>
        <w:spacing w:after="0" w:line="415" w:lineRule="auto"/>
        <w:rPr>
          <w:rFonts w:asciiTheme="minorEastAsia" w:eastAsiaTheme="minorEastAsia" w:hAnsiTheme="minorEastAsia"/>
        </w:rPr>
      </w:pPr>
      <w:bookmarkStart w:id="27" w:name="_Toc41207304"/>
      <w:r w:rsidRPr="00912B65">
        <w:rPr>
          <w:rFonts w:asciiTheme="minorEastAsia" w:eastAsiaTheme="minorEastAsia" w:hAnsiTheme="minorEastAsia" w:hint="eastAsia"/>
        </w:rPr>
        <w:t>3.16</w:t>
      </w:r>
      <w:r w:rsidRPr="00912B65">
        <w:rPr>
          <w:rFonts w:asciiTheme="minorEastAsia" w:eastAsiaTheme="minorEastAsia" w:hAnsiTheme="minorEastAsia" w:hint="eastAsia"/>
        </w:rPr>
        <w:tab/>
        <w:t>学生服务</w:t>
      </w:r>
      <w:bookmarkEnd w:id="27"/>
    </w:p>
    <w:p w:rsidR="000A2F27" w:rsidRPr="00912B65" w:rsidRDefault="00003C64" w:rsidP="00854F16">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系统能为学生提供各类教学相关的实时在线服务，主要包括以下内容：</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(1)公告通知：查看教务的最新公告留言信息。</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(2)学籍卡片：在线浏览学生个人学籍信息，可根据学校规定，定期对学籍信息进行核对和完善。</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(3)学籍信息变动申请：学生可提交学籍信息变改申请，能查看学籍信息审核结果信息。</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学籍异动：按照学校异动流程的规定，由学生本人选定某一异动类别（如：转专业、休学等）并提交相应异动申请，能查看异动审核信息(含已申请/未批准/已批准)、异动结果信息。</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 xml:space="preserve"> (4) 个人学习计划及毕业预审：查询学生本专业人才培养方案，包括：理论课程、实践环节与毕业学分要求，可以随时对自已的学习完成情况进行毕业预审</w:t>
      </w:r>
      <w:r w:rsidR="00E86182" w:rsidRPr="00912B65">
        <w:rPr>
          <w:rFonts w:asciiTheme="minorEastAsia" w:hAnsiTheme="minorEastAsia" w:cs="宋体" w:hint="eastAsia"/>
          <w:kern w:val="0"/>
          <w:szCs w:val="21"/>
        </w:rPr>
        <w:t>。</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(5)课表查询：在线查询打印各个学期的课表信息。查询调停课情况，能接收到调停课变更信息</w:t>
      </w:r>
      <w:r w:rsidR="00E86182" w:rsidRPr="00912B65">
        <w:rPr>
          <w:rFonts w:asciiTheme="minorEastAsia" w:hAnsiTheme="minorEastAsia" w:cs="宋体" w:hint="eastAsia"/>
          <w:kern w:val="0"/>
          <w:szCs w:val="21"/>
        </w:rPr>
        <w:t>。</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(6)网上选课：学生在线进行网上选课、退选的操作，包括预选、正选、补/退选等不同阶段的选课，可查看选课结果。</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(7)成绩查询：在线查询所有已修读课程的成绩，包括正常考试、补考、重修的成绩，</w:t>
      </w:r>
      <w:r w:rsidRPr="00912B65">
        <w:rPr>
          <w:rFonts w:asciiTheme="minorEastAsia" w:hAnsiTheme="minorEastAsia" w:cs="宋体" w:hint="eastAsia"/>
          <w:kern w:val="0"/>
          <w:szCs w:val="21"/>
        </w:rPr>
        <w:lastRenderedPageBreak/>
        <w:t>能查看学分获得情况（总学分、必修学分、选修学分等）。</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(8)考试安排：查询学期考试课程安排情况，提供申请缓考、申请免考的功能。</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(9)补考重修报名：学生能网上进行补考报名</w:t>
      </w:r>
      <w:r w:rsidR="00E86182" w:rsidRPr="00912B65">
        <w:rPr>
          <w:rFonts w:asciiTheme="minorEastAsia" w:hAnsiTheme="minorEastAsia" w:cs="宋体" w:hint="eastAsia"/>
          <w:kern w:val="0"/>
          <w:szCs w:val="21"/>
        </w:rPr>
        <w:t>、</w:t>
      </w:r>
      <w:r w:rsidRPr="00912B65">
        <w:rPr>
          <w:rFonts w:asciiTheme="minorEastAsia" w:hAnsiTheme="minorEastAsia" w:cs="宋体" w:hint="eastAsia"/>
          <w:kern w:val="0"/>
          <w:szCs w:val="21"/>
        </w:rPr>
        <w:t>重修报名、重修选课。</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(10)等级考试报名：提供等级考试报名、成绩查询的功能。</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(11)网上评教：学生可根据评价指标对任课教师进行评价，能保存与提交评价结果。</w:t>
      </w:r>
    </w:p>
    <w:p w:rsidR="00E86182" w:rsidRPr="00912B65" w:rsidRDefault="00003C64" w:rsidP="00E86182">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(12)</w:t>
      </w:r>
      <w:r w:rsidR="00E86182" w:rsidRPr="00912B65">
        <w:rPr>
          <w:rFonts w:asciiTheme="minorEastAsia" w:hAnsiTheme="minorEastAsia" w:cs="宋体" w:hint="eastAsia"/>
          <w:kern w:val="0"/>
          <w:szCs w:val="21"/>
        </w:rPr>
        <w:t>顶岗实习企业选择：学生可在学院提供企业名单目录中选择实习企业及实习时长。</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(13)免修申请管理：学生可以在网上提交免修申请，同时上传各类证明材料，包括已修免修或未修免修；</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(14)缓考申请管理：学生可以在网上提交缓考申请，同时上传各类证明材料；</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(15)免听申请，学生可以在网上提交免听申请，供管理人员审核；</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(16)选订教材，学生可以在网上选订教师填报的教材；</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(17)退课申请，学生可以在网上提交退课申请；</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(18)创新项目管理：学生能网上进行创新学分申请，课题申报，报销申请，成果申报。</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(19)查询学习日程表，其中包括：个人课表和课堂授课内容、个人考试情况、选课开放时间等教学安排情况。</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(20）提供修改个人密码、设置密码保护问题、扫码登陆等功能。</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(21）课堂评教功能：学生可针对当天上课的教师进行实时评价，提交意见建议。</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(22）课堂测验成绩查询功能，学生可查询由任课教师录入各门课程平时测验成绩及所有测验成绩汇总后的平均分。</w:t>
      </w:r>
    </w:p>
    <w:p w:rsidR="00E86182" w:rsidRPr="00912B65" w:rsidRDefault="00E86182" w:rsidP="00E86182">
      <w:pPr>
        <w:adjustRightInd w:val="0"/>
        <w:snapToGrid w:val="0"/>
        <w:spacing w:line="360" w:lineRule="auto"/>
        <w:ind w:firstLineChars="200" w:firstLine="420"/>
        <w:rPr>
          <w:rFonts w:asciiTheme="minorEastAsia" w:hAnsiTheme="minorEastAsia" w:cs="宋体"/>
          <w:kern w:val="0"/>
          <w:szCs w:val="21"/>
        </w:rPr>
      </w:pPr>
      <w:r w:rsidRPr="00912B65">
        <w:rPr>
          <w:rFonts w:hint="eastAsia"/>
        </w:rPr>
        <w:t>（</w:t>
      </w:r>
      <w:r w:rsidRPr="00912B65">
        <w:rPr>
          <w:rFonts w:hint="eastAsia"/>
        </w:rPr>
        <w:t>2</w:t>
      </w:r>
      <w:r w:rsidRPr="00912B65">
        <w:t>3</w:t>
      </w:r>
      <w:r w:rsidRPr="00912B65">
        <w:rPr>
          <w:rFonts w:hint="eastAsia"/>
        </w:rPr>
        <w:t>）</w:t>
      </w:r>
      <w:r w:rsidRPr="00912B65">
        <w:rPr>
          <w:rFonts w:asciiTheme="minorEastAsia" w:hAnsiTheme="minorEastAsia" w:cs="宋体" w:hint="eastAsia"/>
          <w:kern w:val="0"/>
          <w:szCs w:val="21"/>
        </w:rPr>
        <w:t>毕业设计选题：学生能进行毕业设计网上选题。</w:t>
      </w:r>
    </w:p>
    <w:p w:rsidR="00E86182" w:rsidRPr="00912B65" w:rsidRDefault="00E86182" w:rsidP="00E86182">
      <w:pPr>
        <w:pStyle w:val="a0"/>
      </w:pPr>
    </w:p>
    <w:p w:rsidR="000A2F27" w:rsidRPr="00912B65" w:rsidRDefault="00003C64">
      <w:pPr>
        <w:pStyle w:val="2"/>
        <w:keepNext w:val="0"/>
        <w:keepLines w:val="0"/>
        <w:spacing w:after="0" w:line="415" w:lineRule="auto"/>
        <w:rPr>
          <w:rFonts w:asciiTheme="minorEastAsia" w:eastAsiaTheme="minorEastAsia" w:hAnsiTheme="minorEastAsia"/>
        </w:rPr>
      </w:pPr>
      <w:bookmarkStart w:id="28" w:name="_Toc41207305"/>
      <w:r w:rsidRPr="00912B65">
        <w:rPr>
          <w:rFonts w:asciiTheme="minorEastAsia" w:eastAsiaTheme="minorEastAsia" w:hAnsiTheme="minorEastAsia" w:hint="eastAsia"/>
        </w:rPr>
        <w:t>3.17</w:t>
      </w:r>
      <w:r w:rsidRPr="00912B65">
        <w:rPr>
          <w:rFonts w:asciiTheme="minorEastAsia" w:eastAsiaTheme="minorEastAsia" w:hAnsiTheme="minorEastAsia" w:hint="eastAsia"/>
        </w:rPr>
        <w:tab/>
        <w:t>教职工服务</w:t>
      </w:r>
      <w:bookmarkEnd w:id="28"/>
    </w:p>
    <w:p w:rsidR="000A2F27" w:rsidRPr="00912B65" w:rsidRDefault="00003C64">
      <w:pPr>
        <w:adjustRightInd w:val="0"/>
        <w:snapToGrid w:val="0"/>
        <w:spacing w:line="360" w:lineRule="auto"/>
        <w:rPr>
          <w:rFonts w:asciiTheme="minorEastAsia" w:hAnsiTheme="minorEastAsia" w:cs="宋体"/>
          <w:kern w:val="0"/>
          <w:szCs w:val="21"/>
        </w:rPr>
      </w:pPr>
      <w:r w:rsidRPr="00912B65">
        <w:rPr>
          <w:rFonts w:asciiTheme="minorEastAsia" w:hAnsiTheme="minorEastAsia" w:cs="宋体" w:hint="eastAsia"/>
          <w:kern w:val="0"/>
          <w:szCs w:val="21"/>
        </w:rPr>
        <w:t>系统能为教职工提供所需的各种服务，包括：</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(1)通知公告：查看各类教学通知公告信息。</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(2)个人设置：在线修改个人密码、可设置密码保护问题。</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(3)教师卡片：查看教师个人基本信息，可以根据个人情况变化，在线提交个人信息变更申请。</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(4)个人课表：在线查询个人课表；提交调停课申请，查看调停课记录；打印成绩登分册；查看全校课表。</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(5)培养方案：查询培养方案总纲，查询本院系各专业的人才培养方案和教学计划，查询教学进程表。</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(6)公选课开课申请：教师能在线提交每学期的公选课开课申请。</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(7)考试安排：在线查询自己的监考信息。</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lastRenderedPageBreak/>
        <w:t>(8)教师工作量：查询自己的工作量、薪酬信息。</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(9)网上评教：查询学生对教师的评价结果信息，并进行网上同行评教。</w:t>
      </w:r>
    </w:p>
    <w:p w:rsidR="000A2F27" w:rsidRPr="00912B65" w:rsidRDefault="00003C64">
      <w:pPr>
        <w:adjustRightInd w:val="0"/>
        <w:snapToGrid w:val="0"/>
        <w:spacing w:line="360" w:lineRule="auto"/>
        <w:ind w:firstLineChars="200" w:firstLine="420"/>
        <w:rPr>
          <w:rFonts w:asciiTheme="minorEastAsia" w:hAnsiTheme="minorEastAsia"/>
          <w:szCs w:val="21"/>
        </w:rPr>
      </w:pPr>
      <w:r w:rsidRPr="00912B65">
        <w:rPr>
          <w:rFonts w:asciiTheme="minorEastAsia" w:hAnsiTheme="minorEastAsia" w:cs="宋体" w:hint="eastAsia"/>
          <w:kern w:val="0"/>
          <w:szCs w:val="21"/>
        </w:rPr>
        <w:t>(10)成绩录入：</w:t>
      </w:r>
      <w:r w:rsidR="00E86182" w:rsidRPr="00912B65">
        <w:rPr>
          <w:rFonts w:asciiTheme="minorEastAsia" w:hAnsiTheme="minorEastAsia" w:cs="宋体" w:hint="eastAsia"/>
          <w:kern w:val="0"/>
          <w:szCs w:val="21"/>
        </w:rPr>
        <w:t>根据系统设置时间节点</w:t>
      </w:r>
      <w:r w:rsidRPr="00912B65">
        <w:rPr>
          <w:rFonts w:asciiTheme="minorEastAsia" w:hAnsiTheme="minorEastAsia" w:cs="宋体" w:hint="eastAsia"/>
          <w:kern w:val="0"/>
          <w:szCs w:val="21"/>
        </w:rPr>
        <w:t>网上录入学期课程成绩，送审上级主管部门，审批通过后查询和打印成绩单，报相关部门存档。</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(11)提供课程章节考试成绩录入或导入功能，各个章节考试成绩能够按比例合并为平时成绩或者是期未考试成绩；</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(11)成绩修改申请：对于个别学生成绩录入有误的情况，由成绩录入教师网上提交成绩修改申请，审核通过后对学生成绩进行修正。</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(12)教材管理：申报教学用书计划；提交新增课程教材书目的申请。</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(13)教室借用：在线提交教室借用申请，查看审核情况。</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(14)毕业课题申报：在线申报毕业设计课题，查看学生选题情况。</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(15)教学日程表，日程表中查询个人上课安排、监考安排等内容。</w:t>
      </w:r>
    </w:p>
    <w:p w:rsidR="00E86182" w:rsidRPr="00912B65" w:rsidRDefault="00854F16" w:rsidP="00854F16">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w:t>
      </w:r>
      <w:r w:rsidR="00E86182" w:rsidRPr="00912B65">
        <w:rPr>
          <w:rFonts w:asciiTheme="minorEastAsia" w:hAnsiTheme="minorEastAsia" w:cs="宋体" w:hint="eastAsia"/>
          <w:kern w:val="0"/>
          <w:szCs w:val="21"/>
        </w:rPr>
        <w:t>1</w:t>
      </w:r>
      <w:r w:rsidR="00E86182" w:rsidRPr="00912B65">
        <w:rPr>
          <w:rFonts w:asciiTheme="minorEastAsia" w:hAnsiTheme="minorEastAsia" w:cs="宋体"/>
          <w:kern w:val="0"/>
          <w:szCs w:val="21"/>
        </w:rPr>
        <w:t>6</w:t>
      </w:r>
      <w:r w:rsidRPr="00912B65">
        <w:rPr>
          <w:rFonts w:asciiTheme="minorEastAsia" w:hAnsiTheme="minorEastAsia" w:cs="宋体" w:hint="eastAsia"/>
          <w:kern w:val="0"/>
          <w:szCs w:val="21"/>
        </w:rPr>
        <w:t>)</w:t>
      </w:r>
      <w:r w:rsidR="00E86182" w:rsidRPr="00912B65">
        <w:rPr>
          <w:rFonts w:asciiTheme="minorEastAsia" w:hAnsiTheme="minorEastAsia" w:cs="宋体" w:hint="eastAsia"/>
          <w:kern w:val="0"/>
          <w:szCs w:val="21"/>
        </w:rPr>
        <w:t>导师制学生名单及学生信息查询。</w:t>
      </w:r>
    </w:p>
    <w:p w:rsidR="00E86182" w:rsidRPr="00912B65" w:rsidRDefault="00854F16" w:rsidP="00854F16">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w:t>
      </w:r>
      <w:r w:rsidR="00E86182" w:rsidRPr="00912B65">
        <w:rPr>
          <w:rFonts w:asciiTheme="minorEastAsia" w:hAnsiTheme="minorEastAsia" w:cs="宋体" w:hint="eastAsia"/>
          <w:kern w:val="0"/>
          <w:szCs w:val="21"/>
        </w:rPr>
        <w:t>1</w:t>
      </w:r>
      <w:r w:rsidR="00E86182" w:rsidRPr="00912B65">
        <w:rPr>
          <w:rFonts w:asciiTheme="minorEastAsia" w:hAnsiTheme="minorEastAsia" w:cs="宋体"/>
          <w:kern w:val="0"/>
          <w:szCs w:val="21"/>
        </w:rPr>
        <w:t>7</w:t>
      </w:r>
      <w:r w:rsidRPr="00912B65">
        <w:rPr>
          <w:rFonts w:asciiTheme="minorEastAsia" w:hAnsiTheme="minorEastAsia" w:cs="宋体" w:hint="eastAsia"/>
          <w:kern w:val="0"/>
          <w:szCs w:val="21"/>
        </w:rPr>
        <w:t>)</w:t>
      </w:r>
      <w:r w:rsidR="00E86182" w:rsidRPr="00912B65">
        <w:rPr>
          <w:rFonts w:asciiTheme="minorEastAsia" w:hAnsiTheme="minorEastAsia" w:cs="宋体" w:hint="eastAsia"/>
          <w:kern w:val="0"/>
          <w:szCs w:val="21"/>
        </w:rPr>
        <w:t>班主任制学生名单及学生信息查询。</w:t>
      </w:r>
    </w:p>
    <w:p w:rsidR="00E86182" w:rsidRPr="00912B65" w:rsidRDefault="00854F16" w:rsidP="00854F16">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w:t>
      </w:r>
      <w:r w:rsidR="00E86182" w:rsidRPr="00912B65">
        <w:rPr>
          <w:rFonts w:asciiTheme="minorEastAsia" w:hAnsiTheme="minorEastAsia" w:cs="宋体" w:hint="eastAsia"/>
          <w:kern w:val="0"/>
          <w:szCs w:val="21"/>
        </w:rPr>
        <w:t>1</w:t>
      </w:r>
      <w:r w:rsidR="00E86182" w:rsidRPr="00912B65">
        <w:rPr>
          <w:rFonts w:asciiTheme="minorEastAsia" w:hAnsiTheme="minorEastAsia" w:cs="宋体"/>
          <w:kern w:val="0"/>
          <w:szCs w:val="21"/>
        </w:rPr>
        <w:t>8</w:t>
      </w:r>
      <w:r w:rsidRPr="00912B65">
        <w:rPr>
          <w:rFonts w:asciiTheme="minorEastAsia" w:hAnsiTheme="minorEastAsia" w:cs="宋体" w:hint="eastAsia"/>
          <w:kern w:val="0"/>
          <w:szCs w:val="21"/>
        </w:rPr>
        <w:t>)</w:t>
      </w:r>
      <w:r w:rsidR="00E86182" w:rsidRPr="00912B65">
        <w:rPr>
          <w:rFonts w:asciiTheme="minorEastAsia" w:hAnsiTheme="minorEastAsia" w:cs="宋体" w:hint="eastAsia"/>
          <w:kern w:val="0"/>
          <w:szCs w:val="21"/>
        </w:rPr>
        <w:t>教职工负责校企合作项目明细，可编辑。</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其它：校历查看、消息通知、在线咨询、文档下载等。</w:t>
      </w:r>
    </w:p>
    <w:p w:rsidR="000A2F27" w:rsidRPr="00912B65" w:rsidRDefault="00003C64">
      <w:pPr>
        <w:pStyle w:val="2"/>
        <w:keepNext w:val="0"/>
        <w:keepLines w:val="0"/>
        <w:spacing w:after="0" w:line="415" w:lineRule="auto"/>
        <w:rPr>
          <w:rFonts w:asciiTheme="minorEastAsia" w:eastAsiaTheme="minorEastAsia" w:hAnsiTheme="minorEastAsia"/>
        </w:rPr>
      </w:pPr>
      <w:bookmarkStart w:id="29" w:name="_Toc41207306"/>
      <w:r w:rsidRPr="00912B65">
        <w:rPr>
          <w:rFonts w:asciiTheme="minorEastAsia" w:eastAsiaTheme="minorEastAsia" w:hAnsiTheme="minorEastAsia" w:hint="eastAsia"/>
        </w:rPr>
        <w:t>3.18移动服务平台</w:t>
      </w:r>
      <w:bookmarkEnd w:id="29"/>
    </w:p>
    <w:p w:rsidR="000A2F27" w:rsidRPr="00912B65" w:rsidRDefault="00003C64">
      <w:pPr>
        <w:adjustRightInd w:val="0"/>
        <w:snapToGrid w:val="0"/>
        <w:spacing w:line="360" w:lineRule="auto"/>
        <w:ind w:firstLineChars="200" w:firstLine="420"/>
      </w:pPr>
      <w:r w:rsidRPr="00912B65">
        <w:rPr>
          <w:rFonts w:hint="eastAsia"/>
        </w:rPr>
        <w:t>教务移动服务平台为全校师生提供教学信息服务功能，包括：</w:t>
      </w:r>
    </w:p>
    <w:p w:rsidR="000A2F27" w:rsidRPr="00912B65" w:rsidRDefault="00003C64">
      <w:pPr>
        <w:adjustRightInd w:val="0"/>
        <w:snapToGrid w:val="0"/>
        <w:spacing w:line="360" w:lineRule="auto"/>
        <w:ind w:firstLineChars="200" w:firstLine="420"/>
        <w:rPr>
          <w:rFonts w:asciiTheme="minorEastAsia" w:hAnsiTheme="minorEastAsia" w:cs="宋体"/>
          <w:kern w:val="0"/>
          <w:szCs w:val="21"/>
        </w:rPr>
      </w:pPr>
      <w:r w:rsidRPr="00912B65">
        <w:rPr>
          <w:rFonts w:asciiTheme="minorEastAsia" w:hAnsiTheme="minorEastAsia" w:cs="宋体" w:hint="eastAsia"/>
          <w:kern w:val="0"/>
          <w:szCs w:val="21"/>
        </w:rPr>
        <w:t>（1）学生和教师查询个人每日课表功能，包括：时间、教室、上课班级、人数、授课内容、教学类型；</w:t>
      </w:r>
    </w:p>
    <w:p w:rsidR="000A2F27" w:rsidRPr="00912B65" w:rsidRDefault="00003C64">
      <w:pPr>
        <w:adjustRightInd w:val="0"/>
        <w:snapToGrid w:val="0"/>
        <w:spacing w:line="360" w:lineRule="auto"/>
        <w:ind w:firstLineChars="200" w:firstLine="420"/>
      </w:pPr>
      <w:r w:rsidRPr="00912B65">
        <w:t>（</w:t>
      </w:r>
      <w:r w:rsidRPr="00912B65">
        <w:rPr>
          <w:rFonts w:hint="eastAsia"/>
        </w:rPr>
        <w:t>2</w:t>
      </w:r>
      <w:r w:rsidRPr="00912B65">
        <w:rPr>
          <w:rFonts w:hint="eastAsia"/>
        </w:rPr>
        <w:t>）学生查询考试成绩功能，包括课程考试成绩、分项成绩，录成绩教师等信息；</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3</w:t>
      </w:r>
      <w:r w:rsidRPr="00912B65">
        <w:rPr>
          <w:rFonts w:hint="eastAsia"/>
        </w:rPr>
        <w:t>）教学评价功能，学生可以通过移动平台完成学期末的教学评价；</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4</w:t>
      </w:r>
      <w:r w:rsidRPr="00912B65">
        <w:rPr>
          <w:rFonts w:hint="eastAsia"/>
        </w:rPr>
        <w:t>）学生课堂评价，学生可通过移动平台对当天授课教师进行评价；</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5</w:t>
      </w:r>
      <w:r w:rsidRPr="00912B65">
        <w:rPr>
          <w:rFonts w:hint="eastAsia"/>
        </w:rPr>
        <w:t>）学生和教师空闲教室查询功能：通过移动服务平台查询全校所有教室的使用情况，从中可以查询教师上课（可查教室当天授课内容），教室被借用，教室被考试占用等各种使用情况。</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6</w:t>
      </w:r>
      <w:r w:rsidRPr="00912B65">
        <w:rPr>
          <w:rFonts w:hint="eastAsia"/>
        </w:rPr>
        <w:t>）教师查授课任务功能，教师可以查询自已本学期的授课任务；</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7</w:t>
      </w:r>
      <w:r w:rsidRPr="00912B65">
        <w:rPr>
          <w:rFonts w:hint="eastAsia"/>
        </w:rPr>
        <w:t>）学生查上课任务功能，学生可查本学期自已的上课任务；</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8</w:t>
      </w:r>
      <w:r w:rsidRPr="00912B65">
        <w:rPr>
          <w:rFonts w:hint="eastAsia"/>
        </w:rPr>
        <w:t>）教师和学生查询教务系统发布的公告通知；</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9</w:t>
      </w:r>
      <w:r w:rsidRPr="00912B65">
        <w:rPr>
          <w:rFonts w:hint="eastAsia"/>
        </w:rPr>
        <w:t>）管理人员可通过移动平台完成新生注册功能</w:t>
      </w:r>
      <w:r w:rsidR="00E86182" w:rsidRPr="00912B65">
        <w:rPr>
          <w:rFonts w:hint="eastAsia"/>
        </w:rPr>
        <w:t>；</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10</w:t>
      </w:r>
      <w:r w:rsidRPr="00912B65">
        <w:rPr>
          <w:rFonts w:hint="eastAsia"/>
        </w:rPr>
        <w:t>）学生和教师查询考试安排功能；</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11</w:t>
      </w:r>
      <w:r w:rsidRPr="00912B65">
        <w:rPr>
          <w:rFonts w:hint="eastAsia"/>
        </w:rPr>
        <w:t>）学生查询自已的考级成绩功能；</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12</w:t>
      </w:r>
      <w:r w:rsidRPr="00912B65">
        <w:rPr>
          <w:rFonts w:hint="eastAsia"/>
        </w:rPr>
        <w:t>）学生和教师查询校历及全校课表功能；</w:t>
      </w:r>
    </w:p>
    <w:p w:rsidR="000A2F27" w:rsidRPr="00912B65" w:rsidRDefault="00003C64">
      <w:pPr>
        <w:adjustRightInd w:val="0"/>
        <w:snapToGrid w:val="0"/>
        <w:spacing w:line="360" w:lineRule="auto"/>
        <w:ind w:firstLineChars="200" w:firstLine="420"/>
      </w:pPr>
      <w:r w:rsidRPr="00912B65">
        <w:lastRenderedPageBreak/>
        <w:t>（</w:t>
      </w:r>
      <w:r w:rsidRPr="00912B65">
        <w:rPr>
          <w:rFonts w:hint="eastAsia"/>
        </w:rPr>
        <w:t>13</w:t>
      </w:r>
      <w:r w:rsidRPr="00912B65">
        <w:rPr>
          <w:rFonts w:hint="eastAsia"/>
        </w:rPr>
        <w:t>）学生查询自已的学习计划功能；</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14</w:t>
      </w:r>
      <w:r w:rsidRPr="00912B65">
        <w:rPr>
          <w:rFonts w:hint="eastAsia"/>
        </w:rPr>
        <w:t>）学生查看个人学习完成情况，包括必修课完成情况，学分完成情况，与毕业课程及学分要求的差距等；</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15</w:t>
      </w:r>
      <w:r w:rsidRPr="00912B65">
        <w:rPr>
          <w:rFonts w:hint="eastAsia"/>
        </w:rPr>
        <w:t>）可向学生和教师推送上课提醒、考试提醒、调、停、补课提醒、审核提醒功能；</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16</w:t>
      </w:r>
      <w:r w:rsidRPr="00912B65">
        <w:rPr>
          <w:rFonts w:hint="eastAsia"/>
        </w:rPr>
        <w:t>）意见反馈功能，提供意见反馈功能，学生和教师可提交意见建议。</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17</w:t>
      </w:r>
      <w:r w:rsidRPr="00912B65">
        <w:rPr>
          <w:rFonts w:hint="eastAsia"/>
        </w:rPr>
        <w:t>）提供扫码后授权教务系统网页端登陆功能。</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18</w:t>
      </w:r>
      <w:r w:rsidRPr="00912B65">
        <w:rPr>
          <w:rFonts w:hint="eastAsia"/>
        </w:rPr>
        <w:t>）提供移动端审核功能，与个人相关的审核任务可以通过移动平台快速完成审核。</w:t>
      </w:r>
    </w:p>
    <w:p w:rsidR="000A2F27" w:rsidRPr="00912B65" w:rsidRDefault="00003C64" w:rsidP="00912B65">
      <w:pPr>
        <w:adjustRightInd w:val="0"/>
        <w:snapToGrid w:val="0"/>
        <w:spacing w:beforeLines="50" w:afterLines="50" w:line="276" w:lineRule="auto"/>
        <w:ind w:firstLineChars="200" w:firstLine="420"/>
        <w:rPr>
          <w:rFonts w:ascii="宋体" w:eastAsia="宋体" w:hAnsi="宋体" w:cs="Times New Roman"/>
          <w:b/>
          <w:kern w:val="32"/>
          <w:szCs w:val="21"/>
        </w:rPr>
      </w:pPr>
      <w:r w:rsidRPr="00912B65">
        <w:rPr>
          <w:rFonts w:ascii="宋体" w:eastAsia="宋体" w:hAnsi="宋体" w:cs="Arial" w:hint="eastAsia"/>
          <w:szCs w:val="21"/>
        </w:rPr>
        <w:t>注:合同签订前中标候选人需到正德学院指定地点对技术参数进行功能验证，提供虚假技术参数并获得中标者，交货时采购方一律拒绝接收，并取消该投标人中标资格。</w:t>
      </w:r>
    </w:p>
    <w:p w:rsidR="000A2F27" w:rsidRPr="00912B65" w:rsidRDefault="00003C64">
      <w:pPr>
        <w:pStyle w:val="1"/>
        <w:keepNext w:val="0"/>
        <w:keepLines w:val="0"/>
        <w:spacing w:after="0" w:line="360" w:lineRule="auto"/>
        <w:rPr>
          <w:rFonts w:asciiTheme="minorEastAsia" w:hAnsiTheme="minorEastAsia"/>
        </w:rPr>
      </w:pPr>
      <w:bookmarkStart w:id="30" w:name="_Toc8657293"/>
      <w:bookmarkStart w:id="31" w:name="_Toc514921057"/>
      <w:bookmarkStart w:id="32" w:name="_Toc514920962"/>
      <w:r w:rsidRPr="00912B65">
        <w:rPr>
          <w:rFonts w:asciiTheme="minorEastAsia" w:hAnsiTheme="minorEastAsia" w:hint="eastAsia"/>
        </w:rPr>
        <w:t>四、质保及售后服务</w:t>
      </w:r>
      <w:bookmarkEnd w:id="30"/>
      <w:bookmarkEnd w:id="31"/>
      <w:bookmarkEnd w:id="32"/>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1</w:t>
      </w:r>
      <w:r w:rsidRPr="00912B65">
        <w:rPr>
          <w:rFonts w:hint="eastAsia"/>
        </w:rPr>
        <w:t>）自合同签订之日起</w:t>
      </w:r>
      <w:r w:rsidRPr="00912B65">
        <w:rPr>
          <w:rFonts w:hint="eastAsia"/>
        </w:rPr>
        <w:t>3</w:t>
      </w:r>
      <w:r w:rsidRPr="00912B65">
        <w:rPr>
          <w:rFonts w:hint="eastAsia"/>
        </w:rPr>
        <w:t>个月内完成项目实施。</w:t>
      </w:r>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2</w:t>
      </w:r>
      <w:r w:rsidRPr="00912B65">
        <w:rPr>
          <w:rFonts w:hint="eastAsia"/>
        </w:rPr>
        <w:t>）</w:t>
      </w:r>
      <w:r w:rsidR="00854F16" w:rsidRPr="00912B65">
        <w:rPr>
          <w:rFonts w:hint="eastAsia"/>
        </w:rPr>
        <w:t>系统上线后</w:t>
      </w:r>
      <w:r w:rsidR="00854F16" w:rsidRPr="00912B65">
        <w:t>，应提供不少于</w:t>
      </w:r>
      <w:r w:rsidR="00854F16" w:rsidRPr="00912B65">
        <w:rPr>
          <w:rFonts w:hint="eastAsia"/>
        </w:rPr>
        <w:t>3</w:t>
      </w:r>
      <w:r w:rsidR="00854F16" w:rsidRPr="00912B65">
        <w:rPr>
          <w:rFonts w:hint="eastAsia"/>
        </w:rPr>
        <w:t>个</w:t>
      </w:r>
      <w:r w:rsidR="00854F16" w:rsidRPr="00912B65">
        <w:t>月的跟踪培训，</w:t>
      </w:r>
      <w:r w:rsidR="00854F16" w:rsidRPr="00912B65">
        <w:rPr>
          <w:rFonts w:hint="eastAsia"/>
        </w:rPr>
        <w:t>制定</w:t>
      </w:r>
      <w:r w:rsidRPr="00912B65">
        <w:rPr>
          <w:rFonts w:hint="eastAsia"/>
        </w:rPr>
        <w:t>完整的培训计划，</w:t>
      </w:r>
      <w:r w:rsidR="00485DAB" w:rsidRPr="00912B65">
        <w:rPr>
          <w:rFonts w:hint="eastAsia"/>
        </w:rPr>
        <w:t>对</w:t>
      </w:r>
      <w:r w:rsidRPr="00912B65">
        <w:rPr>
          <w:rFonts w:hint="eastAsia"/>
        </w:rPr>
        <w:t>系统管理员、教务管理人员、教师等进行有效的培训，保证系统的正常使用。</w:t>
      </w:r>
      <w:bookmarkStart w:id="33" w:name="_GoBack"/>
      <w:bookmarkEnd w:id="33"/>
    </w:p>
    <w:p w:rsidR="000A2F27" w:rsidRPr="00912B65" w:rsidRDefault="00003C64">
      <w:pPr>
        <w:adjustRightInd w:val="0"/>
        <w:snapToGrid w:val="0"/>
        <w:spacing w:line="360" w:lineRule="auto"/>
        <w:ind w:firstLineChars="200" w:firstLine="420"/>
      </w:pPr>
      <w:r w:rsidRPr="00912B65">
        <w:rPr>
          <w:rFonts w:hint="eastAsia"/>
        </w:rPr>
        <w:t>（</w:t>
      </w:r>
      <w:r w:rsidRPr="00912B65">
        <w:rPr>
          <w:rFonts w:hint="eastAsia"/>
        </w:rPr>
        <w:t>3</w:t>
      </w:r>
      <w:r w:rsidRPr="00912B65">
        <w:rPr>
          <w:rFonts w:hint="eastAsia"/>
        </w:rPr>
        <w:t>）自系统终验合格之日起，启动系统免费维护期，免费维护期限为不少于</w:t>
      </w:r>
      <w:r w:rsidR="00E86182" w:rsidRPr="00912B65">
        <w:t>36</w:t>
      </w:r>
      <w:r w:rsidRPr="00912B65">
        <w:rPr>
          <w:rFonts w:hint="eastAsia"/>
        </w:rPr>
        <w:t>个月，中标方负责上门调试、维护、免费升级及全部费用，响应时间为</w:t>
      </w:r>
      <w:r w:rsidRPr="00912B65">
        <w:rPr>
          <w:rFonts w:hint="eastAsia"/>
        </w:rPr>
        <w:t>12</w:t>
      </w:r>
      <w:r w:rsidRPr="00912B65">
        <w:rPr>
          <w:rFonts w:hint="eastAsia"/>
        </w:rPr>
        <w:t>小时之内。</w:t>
      </w:r>
    </w:p>
    <w:p w:rsidR="000A2F27" w:rsidRPr="00912B65" w:rsidRDefault="00003C64">
      <w:pPr>
        <w:pStyle w:val="1"/>
        <w:keepNext w:val="0"/>
        <w:keepLines w:val="0"/>
        <w:spacing w:after="0" w:line="360" w:lineRule="auto"/>
        <w:rPr>
          <w:rFonts w:asciiTheme="minorEastAsia" w:hAnsiTheme="minorEastAsia"/>
        </w:rPr>
      </w:pPr>
      <w:r w:rsidRPr="00912B65">
        <w:rPr>
          <w:rFonts w:asciiTheme="minorEastAsia" w:hAnsiTheme="minorEastAsia" w:hint="eastAsia"/>
        </w:rPr>
        <w:t>五、综合评分表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709"/>
        <w:gridCol w:w="5953"/>
      </w:tblGrid>
      <w:tr w:rsidR="000A2F27" w:rsidRPr="00912B65">
        <w:trPr>
          <w:trHeight w:val="274"/>
          <w:jc w:val="center"/>
        </w:trPr>
        <w:tc>
          <w:tcPr>
            <w:tcW w:w="112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0A2F27" w:rsidRPr="00912B65" w:rsidRDefault="00003C64">
            <w:pPr>
              <w:spacing w:line="276" w:lineRule="auto"/>
            </w:pPr>
            <w:r w:rsidRPr="00912B65">
              <w:rPr>
                <w:rFonts w:hint="eastAsia"/>
              </w:rPr>
              <w:t>评分项目</w:t>
            </w:r>
          </w:p>
        </w:tc>
        <w:tc>
          <w:tcPr>
            <w:tcW w:w="709" w:type="dxa"/>
            <w:tcBorders>
              <w:left w:val="single" w:sz="4" w:space="0" w:color="auto"/>
              <w:right w:val="single" w:sz="4" w:space="0" w:color="auto"/>
            </w:tcBorders>
            <w:shd w:val="clear" w:color="auto" w:fill="D5DCE4" w:themeFill="text2" w:themeFillTint="33"/>
            <w:vAlign w:val="center"/>
          </w:tcPr>
          <w:p w:rsidR="000A2F27" w:rsidRPr="00912B65" w:rsidRDefault="00003C64">
            <w:pPr>
              <w:spacing w:line="276" w:lineRule="auto"/>
            </w:pPr>
            <w:r w:rsidRPr="00912B65">
              <w:rPr>
                <w:rFonts w:hint="eastAsia"/>
              </w:rPr>
              <w:t>评分因素</w:t>
            </w:r>
          </w:p>
        </w:tc>
        <w:tc>
          <w:tcPr>
            <w:tcW w:w="709" w:type="dxa"/>
            <w:tcBorders>
              <w:left w:val="single" w:sz="4" w:space="0" w:color="auto"/>
              <w:right w:val="single" w:sz="4" w:space="0" w:color="auto"/>
            </w:tcBorders>
            <w:shd w:val="clear" w:color="auto" w:fill="D5DCE4" w:themeFill="text2" w:themeFillTint="33"/>
            <w:vAlign w:val="center"/>
          </w:tcPr>
          <w:p w:rsidR="000A2F27" w:rsidRPr="00912B65" w:rsidRDefault="00003C64">
            <w:pPr>
              <w:spacing w:line="276" w:lineRule="auto"/>
            </w:pPr>
            <w:r w:rsidRPr="00912B65">
              <w:rPr>
                <w:rFonts w:hint="eastAsia"/>
              </w:rPr>
              <w:t>分值</w:t>
            </w:r>
          </w:p>
        </w:tc>
        <w:tc>
          <w:tcPr>
            <w:tcW w:w="5953" w:type="dxa"/>
            <w:tcBorders>
              <w:left w:val="single" w:sz="4" w:space="0" w:color="auto"/>
            </w:tcBorders>
            <w:shd w:val="clear" w:color="auto" w:fill="D5DCE4" w:themeFill="text2" w:themeFillTint="33"/>
            <w:vAlign w:val="center"/>
          </w:tcPr>
          <w:p w:rsidR="000A2F27" w:rsidRPr="00912B65" w:rsidRDefault="00003C64">
            <w:pPr>
              <w:spacing w:line="276" w:lineRule="auto"/>
              <w:jc w:val="center"/>
            </w:pPr>
            <w:r w:rsidRPr="00912B65">
              <w:rPr>
                <w:rFonts w:hint="eastAsia"/>
              </w:rPr>
              <w:t>评分标准</w:t>
            </w:r>
          </w:p>
        </w:tc>
      </w:tr>
      <w:tr w:rsidR="000A2F27" w:rsidRPr="00912B65">
        <w:trPr>
          <w:trHeight w:val="27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价格部分</w:t>
            </w:r>
          </w:p>
          <w:p w:rsidR="000A2F27" w:rsidRPr="00912B65" w:rsidRDefault="00003C64">
            <w:pPr>
              <w:spacing w:line="276" w:lineRule="auto"/>
            </w:pPr>
            <w:r w:rsidRPr="00912B65">
              <w:rPr>
                <w:rFonts w:hint="eastAsia"/>
              </w:rPr>
              <w:t>（</w:t>
            </w:r>
            <w:r w:rsidRPr="00912B65">
              <w:rPr>
                <w:rFonts w:hint="eastAsia"/>
              </w:rPr>
              <w:t>30</w:t>
            </w:r>
            <w:r w:rsidRPr="00912B65">
              <w:rPr>
                <w:rFonts w:hint="eastAsia"/>
              </w:rPr>
              <w:t>分）</w:t>
            </w:r>
          </w:p>
        </w:tc>
        <w:tc>
          <w:tcPr>
            <w:tcW w:w="709" w:type="dxa"/>
            <w:tcBorders>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价格</w:t>
            </w:r>
          </w:p>
        </w:tc>
        <w:tc>
          <w:tcPr>
            <w:tcW w:w="709" w:type="dxa"/>
            <w:tcBorders>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30</w:t>
            </w:r>
            <w:r w:rsidRPr="00912B65">
              <w:rPr>
                <w:rFonts w:hint="eastAsia"/>
              </w:rPr>
              <w:t>分</w:t>
            </w:r>
          </w:p>
        </w:tc>
        <w:tc>
          <w:tcPr>
            <w:tcW w:w="5953" w:type="dxa"/>
            <w:tcBorders>
              <w:left w:val="single" w:sz="4" w:space="0" w:color="auto"/>
            </w:tcBorders>
            <w:shd w:val="clear" w:color="auto" w:fill="auto"/>
            <w:vAlign w:val="center"/>
          </w:tcPr>
          <w:p w:rsidR="000A2F27" w:rsidRPr="00912B65" w:rsidRDefault="00003C64">
            <w:pPr>
              <w:adjustRightInd w:val="0"/>
              <w:snapToGrid w:val="0"/>
              <w:spacing w:line="276" w:lineRule="auto"/>
            </w:pPr>
            <w:r w:rsidRPr="00912B65">
              <w:rPr>
                <w:rFonts w:hint="eastAsia"/>
              </w:rPr>
              <w:t>满足招标文件要求且投标价格最低的投标报价为评标基准价</w:t>
            </w:r>
            <w:r w:rsidRPr="00912B65">
              <w:rPr>
                <w:rFonts w:hint="eastAsia"/>
              </w:rPr>
              <w:t>,</w:t>
            </w:r>
            <w:r w:rsidRPr="00912B65">
              <w:rPr>
                <w:rFonts w:hint="eastAsia"/>
              </w:rPr>
              <w:t>其价格分为满分</w:t>
            </w:r>
            <w:r w:rsidRPr="00912B65">
              <w:rPr>
                <w:rFonts w:hint="eastAsia"/>
              </w:rPr>
              <w:t>30</w:t>
            </w:r>
            <w:r w:rsidRPr="00912B65">
              <w:rPr>
                <w:rFonts w:hint="eastAsia"/>
              </w:rPr>
              <w:t>分，其他有效投标人的价格分按照下列公式计算：</w:t>
            </w:r>
          </w:p>
          <w:p w:rsidR="000A2F27" w:rsidRPr="00912B65" w:rsidRDefault="00003C64">
            <w:pPr>
              <w:spacing w:line="276" w:lineRule="auto"/>
            </w:pPr>
            <w:r w:rsidRPr="00912B65">
              <w:rPr>
                <w:rFonts w:hint="eastAsia"/>
              </w:rPr>
              <w:t>投标报价得分＝（评标基准价</w:t>
            </w:r>
            <w:r w:rsidRPr="00912B65">
              <w:rPr>
                <w:rFonts w:hint="eastAsia"/>
              </w:rPr>
              <w:t>/</w:t>
            </w:r>
            <w:r w:rsidRPr="00912B65">
              <w:rPr>
                <w:rFonts w:hint="eastAsia"/>
              </w:rPr>
              <w:t>投标报价）×</w:t>
            </w:r>
            <w:r w:rsidRPr="00912B65">
              <w:rPr>
                <w:rFonts w:hint="eastAsia"/>
              </w:rPr>
              <w:t>30</w:t>
            </w:r>
          </w:p>
        </w:tc>
      </w:tr>
      <w:tr w:rsidR="000A2F27" w:rsidRPr="00912B65">
        <w:trPr>
          <w:trHeight w:val="870"/>
          <w:jc w:val="center"/>
        </w:trPr>
        <w:tc>
          <w:tcPr>
            <w:tcW w:w="1129" w:type="dxa"/>
            <w:vMerge w:val="restart"/>
            <w:tcBorders>
              <w:top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技术部分（</w:t>
            </w:r>
            <w:r w:rsidRPr="00912B65">
              <w:rPr>
                <w:rFonts w:hint="eastAsia"/>
              </w:rPr>
              <w:t>60</w:t>
            </w:r>
            <w:r w:rsidRPr="00912B65">
              <w:rPr>
                <w:rFonts w:hint="eastAsia"/>
              </w:rPr>
              <w:t>分）</w:t>
            </w:r>
          </w:p>
        </w:tc>
        <w:tc>
          <w:tcPr>
            <w:tcW w:w="709" w:type="dxa"/>
            <w:tcBorders>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总体设计</w:t>
            </w:r>
          </w:p>
        </w:tc>
        <w:tc>
          <w:tcPr>
            <w:tcW w:w="709" w:type="dxa"/>
            <w:tcBorders>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5</w:t>
            </w:r>
            <w:r w:rsidRPr="00912B65">
              <w:rPr>
                <w:rFonts w:hint="eastAsia"/>
              </w:rPr>
              <w:t>分</w:t>
            </w:r>
          </w:p>
        </w:tc>
        <w:tc>
          <w:tcPr>
            <w:tcW w:w="5953" w:type="dxa"/>
            <w:tcBorders>
              <w:left w:val="single" w:sz="4" w:space="0" w:color="auto"/>
            </w:tcBorders>
            <w:shd w:val="clear" w:color="auto" w:fill="auto"/>
          </w:tcPr>
          <w:p w:rsidR="000A2F27" w:rsidRPr="00912B65" w:rsidRDefault="00003C64">
            <w:pPr>
              <w:spacing w:line="276" w:lineRule="auto"/>
            </w:pPr>
            <w:r w:rsidRPr="00912B65">
              <w:rPr>
                <w:rFonts w:hint="eastAsia"/>
              </w:rPr>
              <w:t>对投标人提供的软件技术方案进行评价，包括：软件技术架构、软件功能、软件性能等方案是否具体、合理、可行、全面，满分</w:t>
            </w:r>
            <w:r w:rsidRPr="00912B65">
              <w:rPr>
                <w:rFonts w:hint="eastAsia"/>
              </w:rPr>
              <w:t>5</w:t>
            </w:r>
            <w:r w:rsidRPr="00912B65">
              <w:rPr>
                <w:rFonts w:hint="eastAsia"/>
              </w:rPr>
              <w:t>分，评分区间</w:t>
            </w:r>
            <w:r w:rsidRPr="00912B65">
              <w:rPr>
                <w:rFonts w:hint="eastAsia"/>
              </w:rPr>
              <w:t>1-5</w:t>
            </w:r>
            <w:r w:rsidRPr="00912B65">
              <w:rPr>
                <w:rFonts w:hint="eastAsia"/>
              </w:rPr>
              <w:t>分。</w:t>
            </w:r>
          </w:p>
        </w:tc>
      </w:tr>
      <w:tr w:rsidR="000A2F27" w:rsidRPr="00912B65">
        <w:trPr>
          <w:trHeight w:val="870"/>
          <w:jc w:val="center"/>
        </w:trPr>
        <w:tc>
          <w:tcPr>
            <w:tcW w:w="1129" w:type="dxa"/>
            <w:vMerge/>
            <w:tcBorders>
              <w:top w:val="single" w:sz="4" w:space="0" w:color="auto"/>
              <w:right w:val="single" w:sz="4" w:space="0" w:color="auto"/>
            </w:tcBorders>
            <w:shd w:val="clear" w:color="auto" w:fill="auto"/>
            <w:vAlign w:val="center"/>
          </w:tcPr>
          <w:p w:rsidR="000A2F27" w:rsidRPr="00912B65" w:rsidRDefault="000A2F27">
            <w:pPr>
              <w:spacing w:line="276" w:lineRule="auto"/>
            </w:pPr>
          </w:p>
        </w:tc>
        <w:tc>
          <w:tcPr>
            <w:tcW w:w="709" w:type="dxa"/>
            <w:tcBorders>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技术响应程度</w:t>
            </w:r>
          </w:p>
        </w:tc>
        <w:tc>
          <w:tcPr>
            <w:tcW w:w="709" w:type="dxa"/>
            <w:tcBorders>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10</w:t>
            </w:r>
            <w:r w:rsidRPr="00912B65">
              <w:rPr>
                <w:rFonts w:hint="eastAsia"/>
              </w:rPr>
              <w:t>分</w:t>
            </w:r>
          </w:p>
        </w:tc>
        <w:tc>
          <w:tcPr>
            <w:tcW w:w="5953" w:type="dxa"/>
            <w:tcBorders>
              <w:left w:val="single" w:sz="4" w:space="0" w:color="auto"/>
            </w:tcBorders>
            <w:shd w:val="clear" w:color="auto" w:fill="auto"/>
          </w:tcPr>
          <w:p w:rsidR="000A2F27" w:rsidRPr="00912B65" w:rsidRDefault="00003C64">
            <w:pPr>
              <w:spacing w:line="276" w:lineRule="auto"/>
            </w:pPr>
            <w:r w:rsidRPr="00912B65">
              <w:rPr>
                <w:rFonts w:hint="eastAsia"/>
              </w:rPr>
              <w:t>对招标文件规定的技术、功能要求的响应程度进行评分：</w:t>
            </w:r>
          </w:p>
          <w:p w:rsidR="000A2F27" w:rsidRPr="00912B65" w:rsidRDefault="00003C64">
            <w:pPr>
              <w:spacing w:line="276" w:lineRule="auto"/>
            </w:pPr>
            <w:r w:rsidRPr="00912B65">
              <w:rPr>
                <w:rFonts w:hint="eastAsia"/>
              </w:rPr>
              <w:t>完全满足招标文件要求，得</w:t>
            </w:r>
            <w:r w:rsidRPr="00912B65">
              <w:rPr>
                <w:rFonts w:hint="eastAsia"/>
              </w:rPr>
              <w:t>10</w:t>
            </w:r>
            <w:r w:rsidRPr="00912B65">
              <w:rPr>
                <w:rFonts w:hint="eastAsia"/>
              </w:rPr>
              <w:t>分；</w:t>
            </w:r>
          </w:p>
          <w:p w:rsidR="000A2F27" w:rsidRPr="00912B65" w:rsidRDefault="00003C64">
            <w:pPr>
              <w:spacing w:line="276" w:lineRule="auto"/>
            </w:pPr>
            <w:r w:rsidRPr="00912B65">
              <w:rPr>
                <w:rFonts w:hint="eastAsia"/>
              </w:rPr>
              <w:t>存在负偏离条款，每条扣</w:t>
            </w:r>
            <w:r w:rsidRPr="00912B65">
              <w:rPr>
                <w:rFonts w:hint="eastAsia"/>
              </w:rPr>
              <w:t>2</w:t>
            </w:r>
            <w:r w:rsidRPr="00912B65">
              <w:rPr>
                <w:rFonts w:hint="eastAsia"/>
              </w:rPr>
              <w:t>分，扣至</w:t>
            </w:r>
            <w:r w:rsidRPr="00912B65">
              <w:rPr>
                <w:rFonts w:hint="eastAsia"/>
              </w:rPr>
              <w:t>0</w:t>
            </w:r>
            <w:r w:rsidRPr="00912B65">
              <w:rPr>
                <w:rFonts w:hint="eastAsia"/>
              </w:rPr>
              <w:t>分为止。</w:t>
            </w:r>
          </w:p>
        </w:tc>
      </w:tr>
      <w:tr w:rsidR="000A2F27" w:rsidRPr="00912B65">
        <w:trPr>
          <w:trHeight w:val="416"/>
          <w:jc w:val="center"/>
        </w:trPr>
        <w:tc>
          <w:tcPr>
            <w:tcW w:w="1129" w:type="dxa"/>
            <w:vMerge/>
            <w:tcBorders>
              <w:right w:val="single" w:sz="4" w:space="0" w:color="auto"/>
            </w:tcBorders>
            <w:shd w:val="clear" w:color="auto" w:fill="auto"/>
            <w:vAlign w:val="center"/>
          </w:tcPr>
          <w:p w:rsidR="000A2F27" w:rsidRPr="00912B65" w:rsidRDefault="000A2F27">
            <w:pPr>
              <w:spacing w:line="276" w:lineRule="auto"/>
            </w:pPr>
          </w:p>
        </w:tc>
        <w:tc>
          <w:tcPr>
            <w:tcW w:w="709" w:type="dxa"/>
            <w:tcBorders>
              <w:left w:val="single" w:sz="4" w:space="0" w:color="auto"/>
              <w:bottom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功能设计与需求吻合程</w:t>
            </w:r>
            <w:r w:rsidRPr="00912B65">
              <w:rPr>
                <w:rFonts w:hint="eastAsia"/>
              </w:rPr>
              <w:lastRenderedPageBreak/>
              <w:t>度</w:t>
            </w:r>
          </w:p>
        </w:tc>
        <w:tc>
          <w:tcPr>
            <w:tcW w:w="709" w:type="dxa"/>
            <w:tcBorders>
              <w:left w:val="single" w:sz="4" w:space="0" w:color="auto"/>
              <w:bottom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lastRenderedPageBreak/>
              <w:t>20</w:t>
            </w:r>
            <w:r w:rsidRPr="00912B65">
              <w:rPr>
                <w:rFonts w:hint="eastAsia"/>
              </w:rPr>
              <w:t>分</w:t>
            </w:r>
          </w:p>
        </w:tc>
        <w:tc>
          <w:tcPr>
            <w:tcW w:w="5953" w:type="dxa"/>
            <w:tcBorders>
              <w:left w:val="single" w:sz="4" w:space="0" w:color="auto"/>
              <w:bottom w:val="single" w:sz="4" w:space="0" w:color="auto"/>
            </w:tcBorders>
            <w:shd w:val="clear" w:color="auto" w:fill="auto"/>
          </w:tcPr>
          <w:p w:rsidR="000A2F27" w:rsidRPr="00912B65" w:rsidRDefault="00003C64">
            <w:pPr>
              <w:spacing w:line="276" w:lineRule="auto"/>
            </w:pPr>
            <w:r w:rsidRPr="00912B65">
              <w:rPr>
                <w:rFonts w:hint="eastAsia"/>
              </w:rPr>
              <w:t>1</w:t>
            </w:r>
            <w:r w:rsidRPr="00912B65">
              <w:rPr>
                <w:rFonts w:hint="eastAsia"/>
              </w:rPr>
              <w:t>、按照招标文件规定的基础资源、系统管理、培养方案模块的功能描述情况，考察投标文件对各个模块的功能设计、需求吻合及全面程度。满分</w:t>
            </w:r>
            <w:r w:rsidRPr="00912B65">
              <w:rPr>
                <w:rFonts w:hint="eastAsia"/>
              </w:rPr>
              <w:t>5</w:t>
            </w:r>
            <w:r w:rsidRPr="00912B65">
              <w:rPr>
                <w:rFonts w:hint="eastAsia"/>
              </w:rPr>
              <w:t>分，评分区间</w:t>
            </w:r>
            <w:r w:rsidRPr="00912B65">
              <w:rPr>
                <w:rFonts w:hint="eastAsia"/>
              </w:rPr>
              <w:t>1-5</w:t>
            </w:r>
            <w:r w:rsidRPr="00912B65">
              <w:rPr>
                <w:rFonts w:hint="eastAsia"/>
              </w:rPr>
              <w:t>分。</w:t>
            </w:r>
          </w:p>
          <w:p w:rsidR="000A2F27" w:rsidRPr="00912B65" w:rsidRDefault="00003C64">
            <w:pPr>
              <w:spacing w:line="276" w:lineRule="auto"/>
            </w:pPr>
            <w:r w:rsidRPr="00912B65">
              <w:rPr>
                <w:rFonts w:hint="eastAsia"/>
              </w:rPr>
              <w:t>2</w:t>
            </w:r>
            <w:r w:rsidRPr="00912B65">
              <w:rPr>
                <w:rFonts w:hint="eastAsia"/>
              </w:rPr>
              <w:t>、按照招标文件规定的开课、排课、选课模块的功能描述情况，考察投标文件对各个模块的功能设计、需求吻合及全面程度。</w:t>
            </w:r>
            <w:r w:rsidRPr="00912B65">
              <w:rPr>
                <w:rFonts w:hint="eastAsia"/>
              </w:rPr>
              <w:lastRenderedPageBreak/>
              <w:t>满分</w:t>
            </w:r>
            <w:r w:rsidRPr="00912B65">
              <w:rPr>
                <w:rFonts w:hint="eastAsia"/>
              </w:rPr>
              <w:t>5</w:t>
            </w:r>
            <w:r w:rsidRPr="00912B65">
              <w:rPr>
                <w:rFonts w:hint="eastAsia"/>
              </w:rPr>
              <w:t>分，评分区间</w:t>
            </w:r>
            <w:r w:rsidRPr="00912B65">
              <w:rPr>
                <w:rFonts w:hint="eastAsia"/>
              </w:rPr>
              <w:t>1-5</w:t>
            </w:r>
            <w:r w:rsidRPr="00912B65">
              <w:rPr>
                <w:rFonts w:hint="eastAsia"/>
              </w:rPr>
              <w:t>分。</w:t>
            </w:r>
          </w:p>
          <w:p w:rsidR="000A2F27" w:rsidRPr="00912B65" w:rsidRDefault="00003C64">
            <w:pPr>
              <w:spacing w:line="276" w:lineRule="auto"/>
            </w:pPr>
            <w:r w:rsidRPr="00912B65">
              <w:rPr>
                <w:rFonts w:hint="eastAsia"/>
              </w:rPr>
              <w:t>3</w:t>
            </w:r>
            <w:r w:rsidRPr="00912B65">
              <w:rPr>
                <w:rFonts w:hint="eastAsia"/>
              </w:rPr>
              <w:t>、按照招标文件规定的考务、学籍、成绩模块的功能描述情况，考察投标文件对各个模块的功能设计、需求吻合及全面程度。满分</w:t>
            </w:r>
            <w:r w:rsidRPr="00912B65">
              <w:rPr>
                <w:rFonts w:hint="eastAsia"/>
              </w:rPr>
              <w:t>5</w:t>
            </w:r>
            <w:r w:rsidRPr="00912B65">
              <w:rPr>
                <w:rFonts w:hint="eastAsia"/>
              </w:rPr>
              <w:t>分，评分区间</w:t>
            </w:r>
            <w:r w:rsidRPr="00912B65">
              <w:rPr>
                <w:rFonts w:hint="eastAsia"/>
              </w:rPr>
              <w:t>1-5</w:t>
            </w:r>
            <w:r w:rsidRPr="00912B65">
              <w:rPr>
                <w:rFonts w:hint="eastAsia"/>
              </w:rPr>
              <w:t>分。</w:t>
            </w:r>
          </w:p>
          <w:p w:rsidR="000A2F27" w:rsidRPr="00912B65" w:rsidRDefault="00003C64">
            <w:pPr>
              <w:spacing w:line="276" w:lineRule="auto"/>
            </w:pPr>
            <w:r w:rsidRPr="00912B65">
              <w:rPr>
                <w:rFonts w:hint="eastAsia"/>
              </w:rPr>
              <w:t>4</w:t>
            </w:r>
            <w:r w:rsidRPr="00912B65">
              <w:rPr>
                <w:rFonts w:hint="eastAsia"/>
              </w:rPr>
              <w:t>、按照招标文件规定的数据挖掘分析功能描述情况，考察投标文件对各个模块的功能设计、需求吻合及全面程度。满分</w:t>
            </w:r>
            <w:r w:rsidRPr="00912B65">
              <w:rPr>
                <w:rFonts w:hint="eastAsia"/>
              </w:rPr>
              <w:t>5</w:t>
            </w:r>
            <w:r w:rsidRPr="00912B65">
              <w:rPr>
                <w:rFonts w:hint="eastAsia"/>
              </w:rPr>
              <w:t>分，评分区间</w:t>
            </w:r>
            <w:r w:rsidRPr="00912B65">
              <w:rPr>
                <w:rFonts w:hint="eastAsia"/>
              </w:rPr>
              <w:t>1-5</w:t>
            </w:r>
            <w:r w:rsidRPr="00912B65">
              <w:rPr>
                <w:rFonts w:hint="eastAsia"/>
              </w:rPr>
              <w:t>分。</w:t>
            </w:r>
          </w:p>
        </w:tc>
      </w:tr>
      <w:tr w:rsidR="000A2F27" w:rsidRPr="00912B65">
        <w:trPr>
          <w:trHeight w:val="416"/>
          <w:jc w:val="center"/>
        </w:trPr>
        <w:tc>
          <w:tcPr>
            <w:tcW w:w="1129" w:type="dxa"/>
            <w:vMerge/>
            <w:tcBorders>
              <w:right w:val="single" w:sz="4" w:space="0" w:color="auto"/>
            </w:tcBorders>
            <w:shd w:val="clear" w:color="auto" w:fill="auto"/>
            <w:vAlign w:val="center"/>
          </w:tcPr>
          <w:p w:rsidR="000A2F27" w:rsidRPr="00912B65" w:rsidRDefault="000A2F27">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产品演示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25</w:t>
            </w:r>
            <w:r w:rsidRPr="00912B65">
              <w:rPr>
                <w:rFonts w:hint="eastAsia"/>
              </w:rPr>
              <w:t>分</w:t>
            </w:r>
          </w:p>
        </w:tc>
        <w:tc>
          <w:tcPr>
            <w:tcW w:w="5953" w:type="dxa"/>
            <w:tcBorders>
              <w:top w:val="single" w:sz="4" w:space="0" w:color="auto"/>
              <w:left w:val="single" w:sz="4" w:space="0" w:color="auto"/>
              <w:bottom w:val="single" w:sz="4" w:space="0" w:color="auto"/>
            </w:tcBorders>
            <w:shd w:val="clear" w:color="auto" w:fill="auto"/>
          </w:tcPr>
          <w:p w:rsidR="000A2F27" w:rsidRPr="00912B65" w:rsidRDefault="00003C64">
            <w:pPr>
              <w:spacing w:line="276" w:lineRule="auto"/>
            </w:pPr>
            <w:r w:rsidRPr="00912B65">
              <w:rPr>
                <w:rFonts w:hint="eastAsia"/>
              </w:rPr>
              <w:t>投标人需现场进行演示，评委根据演示内容与采购需求的匹配程度、业务逻辑、完整性、关键点的把握程度进行评分，评分区间如下：（</w:t>
            </w:r>
            <w:r w:rsidRPr="00912B65">
              <w:rPr>
                <w:rFonts w:hint="eastAsia"/>
              </w:rPr>
              <w:t>0</w:t>
            </w:r>
            <w:r w:rsidRPr="00912B65">
              <w:rPr>
                <w:rFonts w:hint="eastAsia"/>
              </w:rPr>
              <w:t>分</w:t>
            </w:r>
            <w:r w:rsidRPr="00912B65">
              <w:rPr>
                <w:rFonts w:hint="eastAsia"/>
              </w:rPr>
              <w:t>-25</w:t>
            </w:r>
            <w:r w:rsidRPr="00912B65">
              <w:rPr>
                <w:rFonts w:hint="eastAsia"/>
              </w:rPr>
              <w:t>分）。</w:t>
            </w:r>
          </w:p>
        </w:tc>
      </w:tr>
      <w:tr w:rsidR="000A2F27" w:rsidRPr="00912B65">
        <w:trPr>
          <w:trHeight w:val="956"/>
          <w:jc w:val="center"/>
        </w:trPr>
        <w:tc>
          <w:tcPr>
            <w:tcW w:w="1129" w:type="dxa"/>
            <w:vMerge w:val="restart"/>
            <w:tcBorders>
              <w:top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商务与服务部分（</w:t>
            </w:r>
            <w:r w:rsidRPr="00912B65">
              <w:rPr>
                <w:rFonts w:hint="eastAsia"/>
              </w:rPr>
              <w:t>10</w:t>
            </w:r>
            <w:r w:rsidRPr="00912B65">
              <w:rPr>
                <w:rFonts w:hint="eastAsia"/>
              </w:rPr>
              <w:t>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企业资质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2</w:t>
            </w:r>
            <w:r w:rsidRPr="00912B65">
              <w:rPr>
                <w:rFonts w:hint="eastAsia"/>
              </w:rPr>
              <w:t>分</w:t>
            </w:r>
          </w:p>
        </w:tc>
        <w:tc>
          <w:tcPr>
            <w:tcW w:w="5953" w:type="dxa"/>
            <w:tcBorders>
              <w:top w:val="single" w:sz="4" w:space="0" w:color="auto"/>
              <w:left w:val="single" w:sz="4" w:space="0" w:color="auto"/>
              <w:bottom w:val="single" w:sz="4" w:space="0" w:color="auto"/>
            </w:tcBorders>
            <w:shd w:val="clear" w:color="auto" w:fill="auto"/>
          </w:tcPr>
          <w:p w:rsidR="000A2F27" w:rsidRPr="00912B65" w:rsidRDefault="00003C64">
            <w:pPr>
              <w:spacing w:line="276" w:lineRule="auto"/>
            </w:pPr>
            <w:r w:rsidRPr="00912B65">
              <w:rPr>
                <w:rFonts w:hint="eastAsia"/>
              </w:rPr>
              <w:t>软件厂家具有软件企业证书、教务管理软件著作权证书，得</w:t>
            </w:r>
            <w:r w:rsidR="00E86182" w:rsidRPr="00912B65">
              <w:t>2</w:t>
            </w:r>
            <w:r w:rsidRPr="00912B65">
              <w:rPr>
                <w:rFonts w:hint="eastAsia"/>
              </w:rPr>
              <w:t>分，不具有不得分。</w:t>
            </w:r>
          </w:p>
        </w:tc>
      </w:tr>
      <w:tr w:rsidR="000A2F27" w:rsidRPr="00912B65">
        <w:trPr>
          <w:trHeight w:val="475"/>
          <w:jc w:val="center"/>
        </w:trPr>
        <w:tc>
          <w:tcPr>
            <w:tcW w:w="1129" w:type="dxa"/>
            <w:vMerge/>
            <w:tcBorders>
              <w:right w:val="single" w:sz="4" w:space="0" w:color="auto"/>
            </w:tcBorders>
            <w:shd w:val="clear" w:color="auto" w:fill="auto"/>
          </w:tcPr>
          <w:p w:rsidR="000A2F27" w:rsidRPr="00912B65" w:rsidRDefault="000A2F27">
            <w:pPr>
              <w:spacing w:line="276" w:lineRule="auto"/>
            </w:pPr>
          </w:p>
        </w:tc>
        <w:tc>
          <w:tcPr>
            <w:tcW w:w="709" w:type="dxa"/>
            <w:tcBorders>
              <w:top w:val="single" w:sz="4" w:space="0" w:color="auto"/>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业绩</w:t>
            </w:r>
          </w:p>
        </w:tc>
        <w:tc>
          <w:tcPr>
            <w:tcW w:w="709" w:type="dxa"/>
            <w:tcBorders>
              <w:top w:val="single" w:sz="4" w:space="0" w:color="auto"/>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4</w:t>
            </w:r>
            <w:r w:rsidRPr="00912B65">
              <w:rPr>
                <w:rFonts w:hint="eastAsia"/>
              </w:rPr>
              <w:t>分</w:t>
            </w:r>
          </w:p>
        </w:tc>
        <w:tc>
          <w:tcPr>
            <w:tcW w:w="5953" w:type="dxa"/>
            <w:tcBorders>
              <w:top w:val="single" w:sz="4" w:space="0" w:color="auto"/>
              <w:left w:val="single" w:sz="4" w:space="0" w:color="auto"/>
            </w:tcBorders>
            <w:shd w:val="clear" w:color="auto" w:fill="auto"/>
          </w:tcPr>
          <w:p w:rsidR="000A2F27" w:rsidRPr="00912B65" w:rsidRDefault="00003C64">
            <w:pPr>
              <w:spacing w:line="276" w:lineRule="auto"/>
            </w:pPr>
            <w:r w:rsidRPr="00912B65">
              <w:rPr>
                <w:rFonts w:hint="eastAsia"/>
              </w:rPr>
              <w:t>软件厂家具备类似项目的成功案例：每个得</w:t>
            </w:r>
            <w:r w:rsidRPr="00912B65">
              <w:rPr>
                <w:rFonts w:hint="eastAsia"/>
              </w:rPr>
              <w:t>1</w:t>
            </w:r>
            <w:r w:rsidRPr="00912B65">
              <w:rPr>
                <w:rFonts w:hint="eastAsia"/>
              </w:rPr>
              <w:t>分，最多不超过</w:t>
            </w:r>
            <w:r w:rsidRPr="00912B65">
              <w:rPr>
                <w:rFonts w:hint="eastAsia"/>
              </w:rPr>
              <w:t>4</w:t>
            </w:r>
            <w:r w:rsidRPr="00912B65">
              <w:rPr>
                <w:rFonts w:hint="eastAsia"/>
              </w:rPr>
              <w:t>分。</w:t>
            </w:r>
          </w:p>
        </w:tc>
      </w:tr>
      <w:tr w:rsidR="000A2F27" w:rsidRPr="00912B65">
        <w:trPr>
          <w:trHeight w:val="90"/>
          <w:jc w:val="center"/>
        </w:trPr>
        <w:tc>
          <w:tcPr>
            <w:tcW w:w="1129" w:type="dxa"/>
            <w:vMerge/>
            <w:tcBorders>
              <w:right w:val="single" w:sz="4" w:space="0" w:color="auto"/>
            </w:tcBorders>
            <w:shd w:val="clear" w:color="auto" w:fill="auto"/>
          </w:tcPr>
          <w:p w:rsidR="000A2F27" w:rsidRPr="00912B65" w:rsidRDefault="000A2F27">
            <w:pPr>
              <w:spacing w:line="276" w:lineRule="auto"/>
            </w:pPr>
          </w:p>
        </w:tc>
        <w:tc>
          <w:tcPr>
            <w:tcW w:w="709" w:type="dxa"/>
            <w:tcBorders>
              <w:top w:val="single" w:sz="4" w:space="0" w:color="auto"/>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售后服务能力</w:t>
            </w:r>
          </w:p>
        </w:tc>
        <w:tc>
          <w:tcPr>
            <w:tcW w:w="709" w:type="dxa"/>
            <w:tcBorders>
              <w:top w:val="single" w:sz="4" w:space="0" w:color="auto"/>
              <w:left w:val="single" w:sz="4" w:space="0" w:color="auto"/>
              <w:right w:val="single" w:sz="4" w:space="0" w:color="auto"/>
            </w:tcBorders>
            <w:shd w:val="clear" w:color="auto" w:fill="auto"/>
            <w:vAlign w:val="center"/>
          </w:tcPr>
          <w:p w:rsidR="000A2F27" w:rsidRPr="00912B65" w:rsidRDefault="00003C64">
            <w:pPr>
              <w:spacing w:line="276" w:lineRule="auto"/>
            </w:pPr>
            <w:r w:rsidRPr="00912B65">
              <w:rPr>
                <w:rFonts w:hint="eastAsia"/>
              </w:rPr>
              <w:t>4</w:t>
            </w:r>
            <w:r w:rsidRPr="00912B65">
              <w:rPr>
                <w:rFonts w:hint="eastAsia"/>
              </w:rPr>
              <w:t>分</w:t>
            </w:r>
          </w:p>
        </w:tc>
        <w:tc>
          <w:tcPr>
            <w:tcW w:w="5953" w:type="dxa"/>
            <w:tcBorders>
              <w:top w:val="single" w:sz="4" w:space="0" w:color="auto"/>
              <w:left w:val="single" w:sz="4" w:space="0" w:color="auto"/>
            </w:tcBorders>
            <w:shd w:val="clear" w:color="auto" w:fill="auto"/>
          </w:tcPr>
          <w:p w:rsidR="000A2F27" w:rsidRPr="00912B65" w:rsidRDefault="00003C64">
            <w:pPr>
              <w:spacing w:line="276" w:lineRule="auto"/>
            </w:pPr>
            <w:r w:rsidRPr="00912B65">
              <w:rPr>
                <w:rFonts w:hint="eastAsia"/>
              </w:rPr>
              <w:t>对投标人的售后服务方案进行评价，包括：售后服务时间、响应机制、响应时间、技术支持方式、技术培训服务方案等，评分区间</w:t>
            </w:r>
            <w:r w:rsidRPr="00912B65">
              <w:rPr>
                <w:rFonts w:hint="eastAsia"/>
              </w:rPr>
              <w:t>1-4</w:t>
            </w:r>
            <w:r w:rsidRPr="00912B65">
              <w:rPr>
                <w:rFonts w:hint="eastAsia"/>
              </w:rPr>
              <w:t>分。</w:t>
            </w:r>
          </w:p>
        </w:tc>
      </w:tr>
    </w:tbl>
    <w:p w:rsidR="000A2F27" w:rsidRPr="00912B65" w:rsidRDefault="000A2F27">
      <w:pPr>
        <w:adjustRightInd w:val="0"/>
        <w:snapToGrid w:val="0"/>
        <w:spacing w:line="360" w:lineRule="auto"/>
      </w:pPr>
    </w:p>
    <w:sectPr w:rsidR="000A2F27" w:rsidRPr="00912B65" w:rsidSect="000E40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2B3" w:rsidRDefault="005E12B3">
      <w:r>
        <w:separator/>
      </w:r>
    </w:p>
  </w:endnote>
  <w:endnote w:type="continuationSeparator" w:id="0">
    <w:p w:rsidR="005E12B3" w:rsidRDefault="005E12B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8038"/>
    </w:sdtPr>
    <w:sdtContent>
      <w:p w:rsidR="000A2F27" w:rsidRDefault="000E400D">
        <w:pPr>
          <w:pStyle w:val="a8"/>
          <w:jc w:val="center"/>
        </w:pPr>
        <w:r>
          <w:fldChar w:fldCharType="begin"/>
        </w:r>
        <w:r w:rsidR="00003C64">
          <w:instrText>PAGE   \* MERGEFORMAT</w:instrText>
        </w:r>
        <w:r>
          <w:fldChar w:fldCharType="separate"/>
        </w:r>
        <w:r w:rsidR="00912B65" w:rsidRPr="00912B65">
          <w:rPr>
            <w:noProof/>
            <w:lang w:val="zh-CN"/>
          </w:rPr>
          <w:t>16</w:t>
        </w:r>
        <w:r>
          <w:fldChar w:fldCharType="end"/>
        </w:r>
      </w:p>
    </w:sdtContent>
  </w:sdt>
  <w:p w:rsidR="000A2F27" w:rsidRDefault="000A2F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2B3" w:rsidRDefault="005E12B3">
      <w:r>
        <w:separator/>
      </w:r>
    </w:p>
  </w:footnote>
  <w:footnote w:type="continuationSeparator" w:id="0">
    <w:p w:rsidR="005E12B3" w:rsidRDefault="005E1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F54"/>
    <w:rsid w:val="AFEFA9D0"/>
    <w:rsid w:val="FF6FB9DD"/>
    <w:rsid w:val="00003C64"/>
    <w:rsid w:val="000A2F27"/>
    <w:rsid w:val="000E400D"/>
    <w:rsid w:val="00121016"/>
    <w:rsid w:val="00121A0C"/>
    <w:rsid w:val="00160415"/>
    <w:rsid w:val="001A77F0"/>
    <w:rsid w:val="001C6554"/>
    <w:rsid w:val="00286F2B"/>
    <w:rsid w:val="002941D8"/>
    <w:rsid w:val="002C07F9"/>
    <w:rsid w:val="002C5B07"/>
    <w:rsid w:val="0032216E"/>
    <w:rsid w:val="00485DAB"/>
    <w:rsid w:val="005E12B3"/>
    <w:rsid w:val="00777F54"/>
    <w:rsid w:val="00825738"/>
    <w:rsid w:val="00854F16"/>
    <w:rsid w:val="00912B65"/>
    <w:rsid w:val="00945305"/>
    <w:rsid w:val="00995FA3"/>
    <w:rsid w:val="00B30DA2"/>
    <w:rsid w:val="00C440EE"/>
    <w:rsid w:val="00E235BD"/>
    <w:rsid w:val="00E86182"/>
    <w:rsid w:val="00E97AAC"/>
    <w:rsid w:val="0FBE2B6E"/>
    <w:rsid w:val="1BFA63B5"/>
    <w:rsid w:val="363C3672"/>
    <w:rsid w:val="5341377E"/>
    <w:rsid w:val="58C6255C"/>
    <w:rsid w:val="63473781"/>
    <w:rsid w:val="6DDE6DCB"/>
    <w:rsid w:val="7FB7F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400D"/>
    <w:pPr>
      <w:widowControl w:val="0"/>
      <w:jc w:val="both"/>
    </w:pPr>
    <w:rPr>
      <w:kern w:val="2"/>
      <w:sz w:val="21"/>
      <w:szCs w:val="22"/>
    </w:rPr>
  </w:style>
  <w:style w:type="paragraph" w:styleId="1">
    <w:name w:val="heading 1"/>
    <w:basedOn w:val="a"/>
    <w:next w:val="a"/>
    <w:link w:val="1Char"/>
    <w:uiPriority w:val="9"/>
    <w:qFormat/>
    <w:rsid w:val="000E40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E40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1"/>
    <w:link w:val="3Char"/>
    <w:uiPriority w:val="9"/>
    <w:unhideWhenUsed/>
    <w:qFormat/>
    <w:rsid w:val="000E400D"/>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rsid w:val="000E400D"/>
    <w:pPr>
      <w:spacing w:line="480" w:lineRule="atLeast"/>
      <w:ind w:firstLineChars="200" w:firstLine="480"/>
    </w:pPr>
    <w:rPr>
      <w:rFonts w:ascii="Times New Roman" w:eastAsia="宋体" w:hAnsi="Arial" w:cs="Times New Roman"/>
      <w:sz w:val="24"/>
      <w:szCs w:val="24"/>
    </w:rPr>
  </w:style>
  <w:style w:type="paragraph" w:styleId="a1">
    <w:name w:val="Normal Indent"/>
    <w:basedOn w:val="a"/>
    <w:qFormat/>
    <w:rsid w:val="000E400D"/>
    <w:pPr>
      <w:ind w:firstLineChars="200" w:firstLine="420"/>
    </w:pPr>
  </w:style>
  <w:style w:type="paragraph" w:styleId="a5">
    <w:name w:val="caption"/>
    <w:basedOn w:val="a"/>
    <w:next w:val="a"/>
    <w:uiPriority w:val="35"/>
    <w:qFormat/>
    <w:rsid w:val="000E400D"/>
    <w:rPr>
      <w:rFonts w:ascii="Arial" w:eastAsia="黑体" w:hAnsi="Arial" w:cs="Arial"/>
      <w:sz w:val="20"/>
    </w:rPr>
  </w:style>
  <w:style w:type="paragraph" w:styleId="a6">
    <w:name w:val="Document Map"/>
    <w:basedOn w:val="a"/>
    <w:link w:val="Char"/>
    <w:uiPriority w:val="99"/>
    <w:unhideWhenUsed/>
    <w:qFormat/>
    <w:rsid w:val="000E400D"/>
    <w:rPr>
      <w:rFonts w:ascii="宋体" w:eastAsia="宋体"/>
      <w:sz w:val="18"/>
      <w:szCs w:val="18"/>
    </w:rPr>
  </w:style>
  <w:style w:type="paragraph" w:styleId="30">
    <w:name w:val="toc 3"/>
    <w:basedOn w:val="a"/>
    <w:next w:val="a"/>
    <w:uiPriority w:val="39"/>
    <w:unhideWhenUsed/>
    <w:qFormat/>
    <w:rsid w:val="000E400D"/>
    <w:pPr>
      <w:ind w:leftChars="400" w:left="840"/>
    </w:pPr>
  </w:style>
  <w:style w:type="paragraph" w:styleId="a7">
    <w:name w:val="Balloon Text"/>
    <w:basedOn w:val="a"/>
    <w:link w:val="Char0"/>
    <w:uiPriority w:val="99"/>
    <w:unhideWhenUsed/>
    <w:qFormat/>
    <w:rsid w:val="000E400D"/>
    <w:rPr>
      <w:sz w:val="18"/>
      <w:szCs w:val="18"/>
    </w:rPr>
  </w:style>
  <w:style w:type="paragraph" w:styleId="a8">
    <w:name w:val="footer"/>
    <w:basedOn w:val="a"/>
    <w:link w:val="Char1"/>
    <w:uiPriority w:val="99"/>
    <w:unhideWhenUsed/>
    <w:qFormat/>
    <w:rsid w:val="000E400D"/>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0E400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E400D"/>
  </w:style>
  <w:style w:type="paragraph" w:styleId="20">
    <w:name w:val="toc 2"/>
    <w:basedOn w:val="a"/>
    <w:next w:val="a"/>
    <w:uiPriority w:val="39"/>
    <w:unhideWhenUsed/>
    <w:qFormat/>
    <w:rsid w:val="000E400D"/>
    <w:pPr>
      <w:ind w:leftChars="200" w:left="420"/>
    </w:pPr>
  </w:style>
  <w:style w:type="table" w:styleId="aa">
    <w:name w:val="Table Grid"/>
    <w:basedOn w:val="a3"/>
    <w:uiPriority w:val="39"/>
    <w:qFormat/>
    <w:rsid w:val="000E4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2"/>
    <w:uiPriority w:val="99"/>
    <w:unhideWhenUsed/>
    <w:qFormat/>
    <w:rsid w:val="000E400D"/>
    <w:rPr>
      <w:color w:val="0563C1" w:themeColor="hyperlink"/>
      <w:u w:val="single"/>
    </w:rPr>
  </w:style>
  <w:style w:type="character" w:customStyle="1" w:styleId="Char2">
    <w:name w:val="页眉 Char"/>
    <w:basedOn w:val="a2"/>
    <w:link w:val="a9"/>
    <w:uiPriority w:val="99"/>
    <w:qFormat/>
    <w:rsid w:val="000E400D"/>
    <w:rPr>
      <w:sz w:val="18"/>
      <w:szCs w:val="18"/>
    </w:rPr>
  </w:style>
  <w:style w:type="character" w:customStyle="1" w:styleId="Char1">
    <w:name w:val="页脚 Char"/>
    <w:basedOn w:val="a2"/>
    <w:link w:val="a8"/>
    <w:uiPriority w:val="99"/>
    <w:qFormat/>
    <w:rsid w:val="000E400D"/>
    <w:rPr>
      <w:sz w:val="18"/>
      <w:szCs w:val="18"/>
    </w:rPr>
  </w:style>
  <w:style w:type="character" w:customStyle="1" w:styleId="1Char">
    <w:name w:val="标题 1 Char"/>
    <w:basedOn w:val="a2"/>
    <w:link w:val="1"/>
    <w:uiPriority w:val="9"/>
    <w:qFormat/>
    <w:rsid w:val="000E400D"/>
    <w:rPr>
      <w:b/>
      <w:bCs/>
      <w:kern w:val="44"/>
      <w:sz w:val="44"/>
      <w:szCs w:val="44"/>
    </w:rPr>
  </w:style>
  <w:style w:type="paragraph" w:customStyle="1" w:styleId="TOC1">
    <w:name w:val="TOC 标题1"/>
    <w:basedOn w:val="1"/>
    <w:next w:val="a"/>
    <w:uiPriority w:val="39"/>
    <w:unhideWhenUsed/>
    <w:qFormat/>
    <w:rsid w:val="000E400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2"/>
    <w:link w:val="2"/>
    <w:uiPriority w:val="9"/>
    <w:qFormat/>
    <w:rsid w:val="000E400D"/>
    <w:rPr>
      <w:rFonts w:asciiTheme="majorHAnsi" w:eastAsiaTheme="majorEastAsia" w:hAnsiTheme="majorHAnsi" w:cstheme="majorBidi"/>
      <w:b/>
      <w:bCs/>
      <w:sz w:val="32"/>
      <w:szCs w:val="32"/>
    </w:rPr>
  </w:style>
  <w:style w:type="character" w:customStyle="1" w:styleId="3Char">
    <w:name w:val="标题 3 Char"/>
    <w:basedOn w:val="a2"/>
    <w:link w:val="3"/>
    <w:uiPriority w:val="9"/>
    <w:qFormat/>
    <w:rsid w:val="000E400D"/>
    <w:rPr>
      <w:b/>
      <w:bCs/>
      <w:sz w:val="32"/>
      <w:szCs w:val="32"/>
    </w:rPr>
  </w:style>
  <w:style w:type="character" w:customStyle="1" w:styleId="Char0">
    <w:name w:val="批注框文本 Char"/>
    <w:basedOn w:val="a2"/>
    <w:link w:val="a7"/>
    <w:uiPriority w:val="99"/>
    <w:semiHidden/>
    <w:qFormat/>
    <w:rsid w:val="000E400D"/>
    <w:rPr>
      <w:sz w:val="18"/>
      <w:szCs w:val="18"/>
    </w:rPr>
  </w:style>
  <w:style w:type="character" w:customStyle="1" w:styleId="Char">
    <w:name w:val="文档结构图 Char"/>
    <w:basedOn w:val="a2"/>
    <w:link w:val="a6"/>
    <w:uiPriority w:val="99"/>
    <w:semiHidden/>
    <w:qFormat/>
    <w:rsid w:val="000E400D"/>
    <w:rPr>
      <w:rFonts w:ascii="宋体" w:eastAsia="宋体"/>
      <w:sz w:val="18"/>
      <w:szCs w:val="18"/>
    </w:rPr>
  </w:style>
  <w:style w:type="paragraph" w:customStyle="1" w:styleId="11">
    <w:name w:val="列出段落1"/>
    <w:basedOn w:val="a"/>
    <w:uiPriority w:val="34"/>
    <w:qFormat/>
    <w:rsid w:val="000E400D"/>
    <w:pPr>
      <w:ind w:firstLineChars="200" w:firstLine="420"/>
    </w:pPr>
  </w:style>
  <w:style w:type="paragraph" w:customStyle="1" w:styleId="ac">
    <w:name w:val="_正文段落"/>
    <w:basedOn w:val="a"/>
    <w:qFormat/>
    <w:rsid w:val="000E400D"/>
    <w:pPr>
      <w:widowControl/>
      <w:spacing w:line="312" w:lineRule="auto"/>
      <w:ind w:firstLineChars="200" w:firstLine="420"/>
      <w:jc w:val="left"/>
    </w:pPr>
    <w:rPr>
      <w:rFonts w:ascii="宋体" w:hAnsi="宋体" w:cs="宋体"/>
      <w:kern w:val="0"/>
      <w:szCs w:val="24"/>
    </w:rPr>
  </w:style>
  <w:style w:type="paragraph" w:customStyle="1" w:styleId="191">
    <w:name w:val="19、“(1)”六级标题"/>
    <w:basedOn w:val="171"/>
    <w:qFormat/>
    <w:rsid w:val="000E400D"/>
    <w:pPr>
      <w:numPr>
        <w:ilvl w:val="5"/>
      </w:numPr>
    </w:pPr>
    <w:rPr>
      <w:rFonts w:ascii="Times New Roman" w:hAnsi="Times New Roman"/>
    </w:rPr>
  </w:style>
  <w:style w:type="paragraph" w:customStyle="1" w:styleId="171">
    <w:name w:val="17“1.”四级标题"/>
    <w:basedOn w:val="a"/>
    <w:qFormat/>
    <w:rsid w:val="000E400D"/>
    <w:pPr>
      <w:numPr>
        <w:ilvl w:val="3"/>
        <w:numId w:val="1"/>
      </w:numPr>
      <w:wordWrap w:val="0"/>
      <w:topLinePunct/>
      <w:adjustRightInd w:val="0"/>
      <w:snapToGrid w:val="0"/>
      <w:spacing w:line="440" w:lineRule="exact"/>
      <w:jc w:val="left"/>
    </w:pPr>
    <w:rPr>
      <w:rFonts w:ascii="宋体" w:eastAsia="宋体" w:hAnsi="宋体"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3272</Words>
  <Characters>18656</Characters>
  <Application>Microsoft Office Word</Application>
  <DocSecurity>0</DocSecurity>
  <Lines>155</Lines>
  <Paragraphs>43</Paragraphs>
  <ScaleCrop>false</ScaleCrop>
  <Company>Microsoft</Company>
  <LinksUpToDate>false</LinksUpToDate>
  <CharactersWithSpaces>21885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YJQ</cp:lastModifiedBy>
  <cp:revision>4</cp:revision>
  <cp:lastPrinted>2020-11-02T02:18:00Z</cp:lastPrinted>
  <dcterms:created xsi:type="dcterms:W3CDTF">2020-11-02T02:48:00Z</dcterms:created>
  <dcterms:modified xsi:type="dcterms:W3CDTF">2020-11-03T01:09:00Z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